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0580" w14:textId="77777777" w:rsidR="00840ACD" w:rsidRDefault="00840ACD" w:rsidP="00201D99">
      <w:pPr>
        <w:shd w:val="clear" w:color="auto" w:fill="FFFFFF"/>
        <w:spacing w:after="0" w:line="360" w:lineRule="auto"/>
        <w:jc w:val="center"/>
        <w:rPr>
          <w:rFonts w:eastAsia="Times New Roman" w:cs="Arial"/>
          <w:b/>
          <w:bCs/>
          <w:color w:val="000000" w:themeColor="text1"/>
          <w:sz w:val="44"/>
          <w:szCs w:val="44"/>
          <w:lang w:eastAsia="pl-PL"/>
        </w:rPr>
      </w:pPr>
    </w:p>
    <w:p w14:paraId="3D2CE567" w14:textId="77777777" w:rsidR="00840ACD" w:rsidRDefault="00840ACD" w:rsidP="00201D99">
      <w:pPr>
        <w:shd w:val="clear" w:color="auto" w:fill="FFFFFF"/>
        <w:spacing w:after="0" w:line="360" w:lineRule="auto"/>
        <w:jc w:val="center"/>
        <w:rPr>
          <w:rFonts w:eastAsia="Times New Roman" w:cs="Arial"/>
          <w:b/>
          <w:bCs/>
          <w:color w:val="000000" w:themeColor="text1"/>
          <w:sz w:val="44"/>
          <w:szCs w:val="44"/>
          <w:lang w:eastAsia="pl-PL"/>
        </w:rPr>
      </w:pPr>
    </w:p>
    <w:p w14:paraId="3EB631C5" w14:textId="77777777" w:rsidR="00201D99" w:rsidRDefault="00201D99" w:rsidP="00201D99">
      <w:pPr>
        <w:shd w:val="clear" w:color="auto" w:fill="FFFFFF"/>
        <w:spacing w:after="0" w:line="360" w:lineRule="auto"/>
        <w:jc w:val="center"/>
        <w:rPr>
          <w:rFonts w:eastAsia="Times New Roman" w:cs="Arial"/>
          <w:b/>
          <w:bCs/>
          <w:color w:val="000000" w:themeColor="text1"/>
          <w:sz w:val="44"/>
          <w:szCs w:val="44"/>
          <w:lang w:eastAsia="pl-PL"/>
        </w:rPr>
      </w:pPr>
      <w:r w:rsidRPr="00A6092E">
        <w:rPr>
          <w:rFonts w:eastAsia="Times New Roman" w:cs="Arial"/>
          <w:b/>
          <w:bCs/>
          <w:color w:val="000000" w:themeColor="text1"/>
          <w:sz w:val="44"/>
          <w:szCs w:val="44"/>
          <w:lang w:eastAsia="pl-PL"/>
        </w:rPr>
        <w:t xml:space="preserve">POLITYKA </w:t>
      </w:r>
      <w:r>
        <w:rPr>
          <w:rFonts w:eastAsia="Times New Roman" w:cs="Arial"/>
          <w:b/>
          <w:bCs/>
          <w:color w:val="000000" w:themeColor="text1"/>
          <w:sz w:val="44"/>
          <w:szCs w:val="44"/>
          <w:lang w:eastAsia="pl-PL"/>
        </w:rPr>
        <w:t>OCHRONY</w:t>
      </w:r>
      <w:r>
        <w:rPr>
          <w:rFonts w:eastAsia="Times New Roman" w:cs="Arial"/>
          <w:b/>
          <w:bCs/>
          <w:color w:val="000000" w:themeColor="text1"/>
          <w:sz w:val="44"/>
          <w:szCs w:val="44"/>
          <w:lang w:eastAsia="pl-PL"/>
        </w:rPr>
        <w:br/>
        <w:t>DANYCH OSOBOWYCH</w:t>
      </w:r>
      <w:r w:rsidRPr="00A6092E">
        <w:rPr>
          <w:rFonts w:eastAsia="Times New Roman" w:cs="Arial"/>
          <w:b/>
          <w:bCs/>
          <w:color w:val="000000" w:themeColor="text1"/>
          <w:sz w:val="44"/>
          <w:szCs w:val="44"/>
          <w:lang w:eastAsia="pl-PL"/>
        </w:rPr>
        <w:t xml:space="preserve"> </w:t>
      </w:r>
    </w:p>
    <w:p w14:paraId="0393C9CA" w14:textId="77777777" w:rsidR="00840ACD" w:rsidRDefault="00840ACD" w:rsidP="00840ACD">
      <w:pPr>
        <w:rPr>
          <w:rFonts w:eastAsia="Times New Roman" w:cs="Arial"/>
          <w:b/>
          <w:bCs/>
          <w:color w:val="000000" w:themeColor="text1"/>
          <w:sz w:val="44"/>
          <w:szCs w:val="44"/>
          <w:lang w:eastAsia="pl-PL"/>
        </w:rPr>
      </w:pPr>
    </w:p>
    <w:p w14:paraId="7E697B74" w14:textId="77777777" w:rsidR="00840ACD" w:rsidRDefault="00840ACD" w:rsidP="00840ACD">
      <w:pPr>
        <w:rPr>
          <w:rFonts w:eastAsia="Times New Roman" w:cs="Arial"/>
          <w:b/>
          <w:bCs/>
          <w:color w:val="000000" w:themeColor="text1"/>
          <w:sz w:val="44"/>
          <w:szCs w:val="44"/>
          <w:lang w:eastAsia="pl-PL"/>
        </w:rPr>
      </w:pPr>
    </w:p>
    <w:p w14:paraId="24E90427"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Administrator danych osobowych:</w:t>
      </w:r>
    </w:p>
    <w:tbl>
      <w:tblPr>
        <w:tblStyle w:val="Tabela-Siatka"/>
        <w:tblW w:w="0" w:type="auto"/>
        <w:tblLook w:val="04A0" w:firstRow="1" w:lastRow="0" w:firstColumn="1" w:lastColumn="0" w:noHBand="0" w:noVBand="1"/>
      </w:tblPr>
      <w:tblGrid>
        <w:gridCol w:w="4606"/>
        <w:gridCol w:w="4606"/>
      </w:tblGrid>
      <w:tr w:rsidR="00840ACD" w14:paraId="056ABF0E" w14:textId="77777777" w:rsidTr="00840ACD">
        <w:tc>
          <w:tcPr>
            <w:tcW w:w="4606" w:type="dxa"/>
          </w:tcPr>
          <w:p w14:paraId="1A511EBE"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Firma:</w:t>
            </w:r>
          </w:p>
        </w:tc>
        <w:tc>
          <w:tcPr>
            <w:tcW w:w="4606" w:type="dxa"/>
          </w:tcPr>
          <w:p w14:paraId="351518F2" w14:textId="4BC8A5BD" w:rsidR="00840ACD" w:rsidRPr="003B60B4" w:rsidRDefault="00BA0845" w:rsidP="00222B1F">
            <w:pPr>
              <w:spacing w:after="0" w:line="240" w:lineRule="auto"/>
              <w:jc w:val="center"/>
              <w:rPr>
                <w:rFonts w:eastAsia="Times New Roman" w:cs="Times New Roman"/>
                <w:color w:val="FF0000"/>
                <w:sz w:val="24"/>
                <w:szCs w:val="24"/>
                <w:lang w:eastAsia="pl-PL"/>
              </w:rPr>
            </w:pPr>
            <w:r w:rsidRPr="00D53609">
              <w:rPr>
                <w:rFonts w:cs="Arial"/>
                <w:color w:val="000000" w:themeColor="text1"/>
                <w:sz w:val="24"/>
                <w:szCs w:val="24"/>
              </w:rPr>
              <w:t>Julia Dębska LEOMI BEAUTY CENTER</w:t>
            </w:r>
          </w:p>
        </w:tc>
      </w:tr>
      <w:tr w:rsidR="00840ACD" w14:paraId="3B024315" w14:textId="77777777" w:rsidTr="00840ACD">
        <w:tc>
          <w:tcPr>
            <w:tcW w:w="4606" w:type="dxa"/>
          </w:tcPr>
          <w:p w14:paraId="6B3025F8"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Adres siedziby:</w:t>
            </w:r>
          </w:p>
        </w:tc>
        <w:tc>
          <w:tcPr>
            <w:tcW w:w="4606" w:type="dxa"/>
          </w:tcPr>
          <w:p w14:paraId="312D898A" w14:textId="50939047" w:rsidR="00840ACD" w:rsidRPr="003B60B4" w:rsidRDefault="00BA0845" w:rsidP="00222B1F">
            <w:pPr>
              <w:jc w:val="center"/>
              <w:rPr>
                <w:rFonts w:eastAsia="Times New Roman" w:cs="Arial"/>
                <w:bCs/>
                <w:color w:val="FF0000"/>
                <w:sz w:val="24"/>
                <w:szCs w:val="24"/>
                <w:lang w:eastAsia="pl-PL"/>
              </w:rPr>
            </w:pPr>
            <w:r w:rsidRPr="00D53609">
              <w:rPr>
                <w:rFonts w:cs="Arial"/>
                <w:color w:val="000000" w:themeColor="text1"/>
                <w:sz w:val="24"/>
                <w:szCs w:val="24"/>
              </w:rPr>
              <w:t>Ul. Strumykowa</w:t>
            </w:r>
            <w:r w:rsidR="000E2165" w:rsidRPr="00D53609">
              <w:rPr>
                <w:rFonts w:cs="Arial"/>
                <w:color w:val="000000" w:themeColor="text1"/>
                <w:sz w:val="24"/>
                <w:szCs w:val="24"/>
              </w:rPr>
              <w:t xml:space="preserve"> </w:t>
            </w:r>
            <w:r w:rsidRPr="00D53609">
              <w:rPr>
                <w:rFonts w:cs="Arial"/>
                <w:color w:val="000000" w:themeColor="text1"/>
                <w:sz w:val="24"/>
                <w:szCs w:val="24"/>
              </w:rPr>
              <w:t>23/4</w:t>
            </w:r>
            <w:r w:rsidR="000F09A1" w:rsidRPr="00D53609">
              <w:rPr>
                <w:rFonts w:cs="Arial"/>
                <w:bCs/>
                <w:color w:val="000000" w:themeColor="text1"/>
                <w:sz w:val="24"/>
                <w:szCs w:val="24"/>
              </w:rPr>
              <w:br/>
            </w:r>
            <w:r w:rsidRPr="00D53609">
              <w:rPr>
                <w:rFonts w:cs="Arial"/>
                <w:bCs/>
                <w:color w:val="000000" w:themeColor="text1"/>
                <w:sz w:val="24"/>
                <w:szCs w:val="24"/>
              </w:rPr>
              <w:t>03</w:t>
            </w:r>
            <w:r w:rsidR="000E2165" w:rsidRPr="00D53609">
              <w:rPr>
                <w:rFonts w:cs="Arial"/>
                <w:bCs/>
                <w:color w:val="000000" w:themeColor="text1"/>
                <w:sz w:val="24"/>
                <w:szCs w:val="24"/>
              </w:rPr>
              <w:t>-</w:t>
            </w:r>
            <w:r w:rsidRPr="00D53609">
              <w:rPr>
                <w:rFonts w:cs="Arial"/>
                <w:bCs/>
                <w:color w:val="000000" w:themeColor="text1"/>
                <w:sz w:val="24"/>
                <w:szCs w:val="24"/>
              </w:rPr>
              <w:t>138</w:t>
            </w:r>
            <w:r w:rsidR="000E2165" w:rsidRPr="00D53609">
              <w:rPr>
                <w:rFonts w:cs="Arial"/>
                <w:bCs/>
                <w:color w:val="000000" w:themeColor="text1"/>
                <w:sz w:val="24"/>
                <w:szCs w:val="24"/>
              </w:rPr>
              <w:t xml:space="preserve"> </w:t>
            </w:r>
            <w:r w:rsidRPr="00D53609">
              <w:rPr>
                <w:rFonts w:cs="Arial"/>
                <w:bCs/>
                <w:color w:val="000000" w:themeColor="text1"/>
                <w:sz w:val="24"/>
                <w:szCs w:val="24"/>
              </w:rPr>
              <w:t>Warszawa</w:t>
            </w:r>
          </w:p>
        </w:tc>
      </w:tr>
      <w:tr w:rsidR="00840ACD" w14:paraId="333CE9B3" w14:textId="77777777" w:rsidTr="00840ACD">
        <w:tc>
          <w:tcPr>
            <w:tcW w:w="4606" w:type="dxa"/>
          </w:tcPr>
          <w:p w14:paraId="60D44F33"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NIP:</w:t>
            </w:r>
          </w:p>
        </w:tc>
        <w:tc>
          <w:tcPr>
            <w:tcW w:w="4606" w:type="dxa"/>
          </w:tcPr>
          <w:p w14:paraId="4BEF37CF" w14:textId="242C1120" w:rsidR="00840ACD" w:rsidRPr="00D53609" w:rsidRDefault="00BA0845" w:rsidP="00222B1F">
            <w:pPr>
              <w:spacing w:after="0" w:line="240" w:lineRule="auto"/>
              <w:jc w:val="center"/>
              <w:rPr>
                <w:rFonts w:eastAsia="Times New Roman" w:cs="Arial"/>
                <w:bCs/>
                <w:color w:val="FF0000"/>
                <w:sz w:val="24"/>
                <w:szCs w:val="24"/>
                <w:lang w:eastAsia="pl-PL"/>
              </w:rPr>
            </w:pPr>
            <w:r w:rsidRPr="00D53609">
              <w:rPr>
                <w:rFonts w:cs="Calibri"/>
                <w:color w:val="000000"/>
                <w:sz w:val="24"/>
                <w:szCs w:val="24"/>
              </w:rPr>
              <w:t>5242488025</w:t>
            </w:r>
          </w:p>
        </w:tc>
      </w:tr>
      <w:tr w:rsidR="00840ACD" w14:paraId="4040C82D" w14:textId="77777777" w:rsidTr="00840ACD">
        <w:tc>
          <w:tcPr>
            <w:tcW w:w="4606" w:type="dxa"/>
          </w:tcPr>
          <w:p w14:paraId="42DE4847"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REGON:</w:t>
            </w:r>
          </w:p>
        </w:tc>
        <w:tc>
          <w:tcPr>
            <w:tcW w:w="4606" w:type="dxa"/>
          </w:tcPr>
          <w:p w14:paraId="648793DF" w14:textId="57262058" w:rsidR="00840ACD" w:rsidRPr="00D53609" w:rsidRDefault="00BA0845" w:rsidP="00222B1F">
            <w:pPr>
              <w:jc w:val="center"/>
              <w:rPr>
                <w:rFonts w:eastAsia="Times New Roman" w:cs="Arial"/>
                <w:bCs/>
                <w:color w:val="FF0000"/>
                <w:sz w:val="24"/>
                <w:szCs w:val="24"/>
                <w:lang w:eastAsia="pl-PL"/>
              </w:rPr>
            </w:pPr>
            <w:r w:rsidRPr="00D53609">
              <w:rPr>
                <w:rFonts w:cs="Calibri"/>
                <w:color w:val="000000"/>
                <w:sz w:val="24"/>
                <w:szCs w:val="24"/>
              </w:rPr>
              <w:t>146568003</w:t>
            </w:r>
          </w:p>
        </w:tc>
      </w:tr>
      <w:tr w:rsidR="00840ACD" w14:paraId="590F5381" w14:textId="77777777" w:rsidTr="00840ACD">
        <w:tc>
          <w:tcPr>
            <w:tcW w:w="4606" w:type="dxa"/>
          </w:tcPr>
          <w:p w14:paraId="104C2AFC" w14:textId="77777777" w:rsidR="00840ACD" w:rsidRDefault="00840ACD" w:rsidP="00840ACD">
            <w:pPr>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Forma prawna przedsiębiorstwa</w:t>
            </w:r>
            <w:r>
              <w:rPr>
                <w:rFonts w:eastAsia="Times New Roman" w:cs="Arial"/>
                <w:b/>
                <w:bCs/>
                <w:color w:val="000000" w:themeColor="text1"/>
                <w:sz w:val="24"/>
                <w:szCs w:val="24"/>
                <w:lang w:eastAsia="pl-PL"/>
              </w:rPr>
              <w:br/>
            </w:r>
            <w:r w:rsidRPr="00425386">
              <w:rPr>
                <w:rFonts w:eastAsia="Times New Roman" w:cs="Arial"/>
                <w:bCs/>
                <w:i/>
                <w:color w:val="000000" w:themeColor="text1"/>
                <w:sz w:val="24"/>
                <w:szCs w:val="24"/>
                <w:lang w:eastAsia="pl-PL"/>
              </w:rPr>
              <w:t>(np. spółka z o.o., spółka jawna, jednoosobowa działalność gospodarcza)</w:t>
            </w:r>
          </w:p>
        </w:tc>
        <w:tc>
          <w:tcPr>
            <w:tcW w:w="4606" w:type="dxa"/>
          </w:tcPr>
          <w:p w14:paraId="5519C7B5" w14:textId="7B11572A" w:rsidR="00840ACD" w:rsidRPr="003B60B4" w:rsidRDefault="003F59B9" w:rsidP="00222B1F">
            <w:pPr>
              <w:jc w:val="center"/>
              <w:rPr>
                <w:rFonts w:eastAsia="Times New Roman" w:cs="Arial"/>
                <w:bCs/>
                <w:color w:val="FF0000"/>
                <w:sz w:val="24"/>
                <w:szCs w:val="24"/>
                <w:lang w:eastAsia="pl-PL"/>
              </w:rPr>
            </w:pPr>
            <w:r w:rsidRPr="003B60B4">
              <w:rPr>
                <w:rFonts w:eastAsia="Times New Roman" w:cs="Arial"/>
                <w:bCs/>
                <w:color w:val="FF0000"/>
                <w:sz w:val="24"/>
                <w:szCs w:val="24"/>
                <w:lang w:eastAsia="pl-PL"/>
              </w:rPr>
              <w:br/>
            </w:r>
            <w:r w:rsidR="005F64E6" w:rsidRPr="000A1A96">
              <w:rPr>
                <w:rFonts w:eastAsia="Times New Roman" w:cs="Arial"/>
                <w:bCs/>
                <w:color w:val="000000" w:themeColor="text1"/>
                <w:sz w:val="24"/>
                <w:szCs w:val="24"/>
                <w:lang w:eastAsia="pl-PL"/>
              </w:rPr>
              <w:t>jednoosobowa działalność gospodarcza</w:t>
            </w:r>
          </w:p>
        </w:tc>
      </w:tr>
    </w:tbl>
    <w:p w14:paraId="5B8B2192" w14:textId="77777777" w:rsidR="00840ACD" w:rsidRDefault="00840ACD" w:rsidP="00840ACD">
      <w:pPr>
        <w:rPr>
          <w:rFonts w:eastAsia="Times New Roman" w:cs="Arial"/>
          <w:b/>
          <w:bCs/>
          <w:color w:val="000000" w:themeColor="text1"/>
          <w:sz w:val="24"/>
          <w:szCs w:val="24"/>
          <w:lang w:eastAsia="pl-PL"/>
        </w:rPr>
      </w:pPr>
    </w:p>
    <w:p w14:paraId="4682D9C4" w14:textId="4F71B7F1" w:rsidR="00840ACD" w:rsidRPr="0026546B" w:rsidRDefault="0026546B" w:rsidP="0026546B">
      <w:pPr>
        <w:shd w:val="clear" w:color="auto" w:fill="FFFFFF"/>
        <w:spacing w:after="0" w:line="360" w:lineRule="auto"/>
        <w:rPr>
          <w:rFonts w:eastAsia="Times New Roman" w:cs="Arial"/>
          <w:b/>
          <w:bCs/>
          <w:color w:val="000000" w:themeColor="text1"/>
          <w:sz w:val="24"/>
          <w:szCs w:val="24"/>
          <w:lang w:eastAsia="pl-PL"/>
        </w:rPr>
      </w:pPr>
      <w:r w:rsidRPr="0026546B">
        <w:rPr>
          <w:rFonts w:eastAsia="Times New Roman" w:cs="Arial"/>
          <w:b/>
          <w:bCs/>
          <w:color w:val="000000" w:themeColor="text1"/>
          <w:sz w:val="24"/>
          <w:szCs w:val="24"/>
          <w:lang w:eastAsia="pl-PL"/>
        </w:rPr>
        <w:t>Spis treści:</w:t>
      </w:r>
    </w:p>
    <w:p w14:paraId="58AA74C9" w14:textId="1181FA8D" w:rsidR="0026546B" w:rsidRDefault="0026546B" w:rsidP="0026546B">
      <w:pPr>
        <w:pStyle w:val="Akapitzlist"/>
        <w:numPr>
          <w:ilvl w:val="0"/>
          <w:numId w:val="29"/>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Postanowienia ogólne</w:t>
      </w:r>
    </w:p>
    <w:p w14:paraId="31072484" w14:textId="77777777" w:rsidR="0026546B" w:rsidRDefault="0026546B" w:rsidP="0026546B">
      <w:pPr>
        <w:pStyle w:val="Bezodstpw"/>
        <w:numPr>
          <w:ilvl w:val="0"/>
          <w:numId w:val="29"/>
        </w:numPr>
        <w:rPr>
          <w:bCs/>
          <w:sz w:val="24"/>
          <w:szCs w:val="24"/>
          <w:lang w:eastAsia="pl-PL"/>
        </w:rPr>
      </w:pPr>
      <w:r w:rsidRPr="0026546B">
        <w:rPr>
          <w:bCs/>
          <w:sz w:val="24"/>
          <w:szCs w:val="24"/>
          <w:lang w:eastAsia="pl-PL"/>
        </w:rPr>
        <w:t>Przedsięwzięcia zabezpieczające przed naruszeniem ochrony danych osobowych</w:t>
      </w:r>
    </w:p>
    <w:p w14:paraId="66A24C4A" w14:textId="7E44D0B1" w:rsidR="0026546B" w:rsidRPr="0026546B" w:rsidRDefault="0026546B" w:rsidP="0026546B">
      <w:pPr>
        <w:pStyle w:val="Bezodstpw"/>
        <w:numPr>
          <w:ilvl w:val="0"/>
          <w:numId w:val="29"/>
        </w:numPr>
        <w:rPr>
          <w:bCs/>
          <w:sz w:val="24"/>
          <w:szCs w:val="24"/>
          <w:lang w:eastAsia="pl-PL"/>
        </w:rPr>
      </w:pPr>
      <w:r w:rsidRPr="0026546B">
        <w:rPr>
          <w:bCs/>
          <w:sz w:val="24"/>
          <w:szCs w:val="24"/>
          <w:lang w:eastAsia="pl-PL"/>
        </w:rPr>
        <w:t>Przetwarzanie danych osobowych</w:t>
      </w:r>
    </w:p>
    <w:p w14:paraId="240BB321" w14:textId="77777777" w:rsidR="0026546B" w:rsidRDefault="0026546B" w:rsidP="0026546B">
      <w:pPr>
        <w:pStyle w:val="Akapitzlist"/>
        <w:numPr>
          <w:ilvl w:val="0"/>
          <w:numId w:val="29"/>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Instrukcja zarządzania systemem informatycznym</w:t>
      </w:r>
    </w:p>
    <w:p w14:paraId="6A538675" w14:textId="54FA5E97" w:rsidR="0026546B" w:rsidRPr="0026546B" w:rsidRDefault="0026546B" w:rsidP="0026546B">
      <w:pPr>
        <w:pStyle w:val="Akapitzlist"/>
        <w:numPr>
          <w:ilvl w:val="0"/>
          <w:numId w:val="29"/>
        </w:numPr>
        <w:shd w:val="clear" w:color="auto" w:fill="FFFFFF"/>
        <w:spacing w:after="0" w:line="360" w:lineRule="auto"/>
        <w:jc w:val="both"/>
        <w:rPr>
          <w:rFonts w:eastAsia="Times New Roman" w:cs="Arial"/>
          <w:color w:val="000000" w:themeColor="text1"/>
          <w:sz w:val="24"/>
          <w:szCs w:val="24"/>
          <w:lang w:eastAsia="pl-PL"/>
        </w:rPr>
      </w:pPr>
      <w:r w:rsidRPr="0026546B">
        <w:rPr>
          <w:rFonts w:eastAsia="Times New Roman" w:cs="Arial"/>
          <w:color w:val="000000" w:themeColor="text1"/>
          <w:sz w:val="24"/>
          <w:szCs w:val="24"/>
          <w:lang w:eastAsia="pl-PL"/>
        </w:rPr>
        <w:t xml:space="preserve">Postępowanie w przypadku naruszenia lub podejrzenia naruszenia </w:t>
      </w:r>
      <w:r w:rsidRPr="0026546B">
        <w:rPr>
          <w:rFonts w:eastAsia="Times New Roman" w:cs="Arial"/>
          <w:color w:val="000000" w:themeColor="text1"/>
          <w:sz w:val="24"/>
          <w:szCs w:val="24"/>
          <w:lang w:eastAsia="pl-PL"/>
        </w:rPr>
        <w:br/>
        <w:t>ochrony danych osobowych</w:t>
      </w:r>
    </w:p>
    <w:p w14:paraId="26501C1F" w14:textId="7C26DBEA" w:rsidR="0026546B" w:rsidRPr="0026546B" w:rsidRDefault="0026546B" w:rsidP="0026546B">
      <w:pPr>
        <w:pStyle w:val="Akapitzlist"/>
        <w:numPr>
          <w:ilvl w:val="0"/>
          <w:numId w:val="29"/>
        </w:numPr>
        <w:shd w:val="clear" w:color="auto" w:fill="FFFFFF"/>
        <w:spacing w:after="0" w:line="360" w:lineRule="auto"/>
        <w:jc w:val="both"/>
        <w:rPr>
          <w:rFonts w:eastAsia="Times New Roman" w:cs="Arial"/>
          <w:color w:val="000000" w:themeColor="text1"/>
          <w:sz w:val="24"/>
          <w:szCs w:val="24"/>
          <w:lang w:eastAsia="pl-PL"/>
        </w:rPr>
      </w:pPr>
      <w:r w:rsidRPr="0026546B">
        <w:rPr>
          <w:rFonts w:eastAsia="Times New Roman" w:cs="Arial"/>
          <w:color w:val="000000" w:themeColor="text1"/>
          <w:sz w:val="24"/>
          <w:szCs w:val="24"/>
          <w:lang w:eastAsia="pl-PL"/>
        </w:rPr>
        <w:t>Postanowienia końcowe</w:t>
      </w:r>
    </w:p>
    <w:p w14:paraId="6EA03B77"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p>
    <w:p w14:paraId="2FB20595" w14:textId="77777777" w:rsidR="00840ACD" w:rsidRDefault="00840ACD" w:rsidP="00201D99">
      <w:pPr>
        <w:jc w:val="center"/>
        <w:rPr>
          <w:rFonts w:eastAsia="Times New Roman" w:cs="Arial"/>
          <w:b/>
          <w:bCs/>
          <w:color w:val="000000" w:themeColor="text1"/>
          <w:sz w:val="24"/>
          <w:szCs w:val="24"/>
          <w:lang w:eastAsia="pl-PL"/>
        </w:rPr>
      </w:pPr>
    </w:p>
    <w:p w14:paraId="68C7D964" w14:textId="77777777" w:rsidR="0026546B" w:rsidRDefault="0026546B">
      <w:pPr>
        <w:spacing w:after="0" w:line="240" w:lineRule="auto"/>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br w:type="page"/>
      </w:r>
    </w:p>
    <w:p w14:paraId="14162976" w14:textId="2C5C3772" w:rsidR="00201D99" w:rsidRPr="00A6092E" w:rsidRDefault="00201D99" w:rsidP="0026546B">
      <w:pPr>
        <w:spacing w:after="0" w:line="24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lastRenderedPageBreak/>
        <w:t>ROZDZIAŁ I</w:t>
      </w:r>
    </w:p>
    <w:p w14:paraId="314156A1" w14:textId="77777777"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u w:val="single"/>
          <w:lang w:eastAsia="pl-PL"/>
        </w:rPr>
        <w:t>Postanowienia ogólne</w:t>
      </w:r>
    </w:p>
    <w:p w14:paraId="32A53242" w14:textId="77777777"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p>
    <w:p w14:paraId="0685EAAB" w14:textId="77777777" w:rsidR="00201D99" w:rsidRPr="00A6092E" w:rsidRDefault="00201D99" w:rsidP="000749D6">
      <w:pPr>
        <w:pStyle w:val="Bezodstpw"/>
        <w:jc w:val="center"/>
        <w:rPr>
          <w:b/>
          <w:sz w:val="24"/>
          <w:szCs w:val="24"/>
          <w:lang w:eastAsia="pl-PL"/>
        </w:rPr>
      </w:pPr>
      <w:r w:rsidRPr="00A6092E">
        <w:rPr>
          <w:b/>
          <w:sz w:val="24"/>
          <w:szCs w:val="24"/>
          <w:lang w:eastAsia="pl-PL"/>
        </w:rPr>
        <w:t>§ 1</w:t>
      </w:r>
    </w:p>
    <w:p w14:paraId="5A8849AF" w14:textId="655A5D3A" w:rsidR="00201D99" w:rsidRPr="00A6092E" w:rsidRDefault="00201D99" w:rsidP="00201D99">
      <w:pPr>
        <w:pStyle w:val="Bezodstpw"/>
        <w:numPr>
          <w:ilvl w:val="0"/>
          <w:numId w:val="6"/>
        </w:numPr>
        <w:ind w:left="0" w:hanging="284"/>
        <w:rPr>
          <w:sz w:val="24"/>
          <w:szCs w:val="24"/>
          <w:lang w:eastAsia="pl-PL"/>
        </w:rPr>
      </w:pPr>
      <w:r w:rsidRPr="00A6092E">
        <w:rPr>
          <w:sz w:val="24"/>
          <w:szCs w:val="24"/>
          <w:lang w:eastAsia="pl-PL"/>
        </w:rPr>
        <w:t xml:space="preserve">Polityka </w:t>
      </w:r>
      <w:r>
        <w:rPr>
          <w:sz w:val="24"/>
          <w:szCs w:val="24"/>
          <w:lang w:eastAsia="pl-PL"/>
        </w:rPr>
        <w:t>ochrony danych osobowych</w:t>
      </w:r>
      <w:r w:rsidRPr="00A6092E">
        <w:rPr>
          <w:sz w:val="24"/>
          <w:szCs w:val="24"/>
          <w:lang w:eastAsia="pl-PL"/>
        </w:rPr>
        <w:t xml:space="preserve"> zwana dalej „Polityką”, określa środki techniczne i organizacyjne niezbędne dla zapewnienia poufności, integralności i rozliczalności przetwarzanych danych, sposób przepływu danych pomiędzy poszczególnymi systemami, zawiera wykaz budynków oraz pomieszczeń, tworzących obszar, w którym przetwarzane są dane osobowe wraz ze wskazaniem programów zastosowanych do przetwarzania tych danych, tryb postępowania w przypadku stwierdzenia naruszenia ochrony danych osobowych w systemach informatycznych lub kartotekach, albo w sytuacji powzięcia</w:t>
      </w:r>
      <w:r w:rsidR="005D36ED">
        <w:rPr>
          <w:sz w:val="24"/>
          <w:szCs w:val="24"/>
          <w:lang w:eastAsia="pl-PL"/>
        </w:rPr>
        <w:t xml:space="preserve"> podejrzenia o takim naruszeniu, </w:t>
      </w:r>
      <w:r w:rsidR="005D36ED" w:rsidRPr="00A6092E">
        <w:rPr>
          <w:sz w:val="24"/>
          <w:szCs w:val="24"/>
          <w:lang w:eastAsia="pl-PL"/>
        </w:rPr>
        <w:t>a także</w:t>
      </w:r>
      <w:r w:rsidR="005D36ED">
        <w:rPr>
          <w:sz w:val="24"/>
          <w:szCs w:val="24"/>
          <w:lang w:eastAsia="pl-PL"/>
        </w:rPr>
        <w:t xml:space="preserve"> ocenę ryzyka naruszenia danych osobowych.</w:t>
      </w:r>
    </w:p>
    <w:p w14:paraId="07DE9ABE" w14:textId="0706CBB8" w:rsidR="005D36ED" w:rsidRPr="005D36ED" w:rsidRDefault="00201D99" w:rsidP="005D36ED">
      <w:pPr>
        <w:pStyle w:val="Bezodstpw"/>
        <w:numPr>
          <w:ilvl w:val="0"/>
          <w:numId w:val="6"/>
        </w:numPr>
        <w:ind w:left="0" w:hanging="284"/>
        <w:rPr>
          <w:sz w:val="24"/>
          <w:szCs w:val="24"/>
          <w:lang w:eastAsia="pl-PL"/>
        </w:rPr>
      </w:pPr>
      <w:r w:rsidRPr="00A6092E">
        <w:rPr>
          <w:sz w:val="24"/>
          <w:szCs w:val="24"/>
          <w:lang w:eastAsia="pl-PL"/>
        </w:rPr>
        <w:t xml:space="preserve">Polityka </w:t>
      </w:r>
      <w:r w:rsidRPr="005D36ED">
        <w:rPr>
          <w:sz w:val="24"/>
          <w:szCs w:val="24"/>
          <w:lang w:eastAsia="pl-PL"/>
        </w:rPr>
        <w:t xml:space="preserve">została opracowana zgodnie z wymogami </w:t>
      </w:r>
      <w:r w:rsidR="005D36ED" w:rsidRPr="005D36ED">
        <w:rPr>
          <w:sz w:val="24"/>
          <w:szCs w:val="24"/>
          <w:lang w:eastAsia="pl-PL"/>
        </w:rPr>
        <w:t>Rozporządzenia Parlamentu Europejskiego i Rady (UE) 2016/679 z dnia 27 kwietnia 2016 roku w sprawie ochrony osób fizycznych w związku z przetwarzaniem danych osobowych i w sprawie swobodnego przepływu takich danych oraz uchylenia dyrektywy 95/46/WE (RODO).</w:t>
      </w:r>
    </w:p>
    <w:p w14:paraId="6E7CF263" w14:textId="77777777" w:rsidR="00201D99" w:rsidRPr="00A6092E" w:rsidRDefault="00201D99" w:rsidP="00201D99">
      <w:pPr>
        <w:pStyle w:val="Bezodstpw"/>
        <w:rPr>
          <w:sz w:val="24"/>
          <w:szCs w:val="24"/>
          <w:lang w:eastAsia="pl-PL"/>
        </w:rPr>
      </w:pPr>
    </w:p>
    <w:p w14:paraId="4A6B9F59" w14:textId="77777777" w:rsidR="00201D99" w:rsidRPr="00A6092E" w:rsidRDefault="00201D99" w:rsidP="000749D6">
      <w:pPr>
        <w:pStyle w:val="Bezodstpw"/>
        <w:jc w:val="center"/>
        <w:rPr>
          <w:b/>
          <w:sz w:val="24"/>
          <w:szCs w:val="24"/>
          <w:lang w:eastAsia="pl-PL"/>
        </w:rPr>
      </w:pPr>
      <w:r w:rsidRPr="00A6092E">
        <w:rPr>
          <w:b/>
          <w:sz w:val="24"/>
          <w:szCs w:val="24"/>
          <w:lang w:eastAsia="pl-PL"/>
        </w:rPr>
        <w:t>§ 2</w:t>
      </w:r>
    </w:p>
    <w:p w14:paraId="1DCCFC04" w14:textId="77777777" w:rsidR="00201D99" w:rsidRPr="00A6092E" w:rsidRDefault="00201D99" w:rsidP="00201D99">
      <w:pPr>
        <w:pStyle w:val="Bezodstpw"/>
        <w:rPr>
          <w:sz w:val="24"/>
          <w:szCs w:val="24"/>
          <w:lang w:eastAsia="pl-PL"/>
        </w:rPr>
      </w:pPr>
      <w:r w:rsidRPr="00A6092E">
        <w:rPr>
          <w:sz w:val="24"/>
          <w:szCs w:val="24"/>
          <w:lang w:eastAsia="pl-PL"/>
        </w:rPr>
        <w:t>Ilekroć w Polityce jest mowa o:</w:t>
      </w:r>
    </w:p>
    <w:p w14:paraId="5FFFEB6A" w14:textId="28F37289" w:rsidR="00A62235" w:rsidRPr="00A62235" w:rsidRDefault="00A62235" w:rsidP="00A62235">
      <w:pPr>
        <w:pStyle w:val="Bezodstpw"/>
        <w:numPr>
          <w:ilvl w:val="0"/>
          <w:numId w:val="4"/>
        </w:numPr>
        <w:rPr>
          <w:sz w:val="24"/>
          <w:szCs w:val="24"/>
          <w:lang w:eastAsia="pl-PL"/>
        </w:rPr>
      </w:pPr>
      <w:r w:rsidRPr="00A62235">
        <w:rPr>
          <w:b/>
          <w:sz w:val="24"/>
          <w:szCs w:val="24"/>
          <w:lang w:eastAsia="pl-PL"/>
        </w:rPr>
        <w:t>danych osobowych</w:t>
      </w:r>
      <w:r w:rsidRPr="00A62235">
        <w:rPr>
          <w:sz w:val="24"/>
          <w:szCs w:val="24"/>
          <w:lang w:eastAsia="pl-PL"/>
        </w:rPr>
        <w:t xml:space="preserve"> – </w:t>
      </w:r>
      <w:r>
        <w:rPr>
          <w:sz w:val="24"/>
          <w:szCs w:val="24"/>
          <w:lang w:eastAsia="pl-PL"/>
        </w:rPr>
        <w:t>oznacza to</w:t>
      </w:r>
      <w:r w:rsidRPr="00A62235">
        <w:rPr>
          <w:sz w:val="24"/>
          <w:szCs w:val="24"/>
          <w:lang w:eastAsia="pl-PL"/>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28438B">
        <w:rPr>
          <w:sz w:val="24"/>
          <w:szCs w:val="24"/>
          <w:lang w:eastAsia="pl-PL"/>
        </w:rPr>
        <w:t>,</w:t>
      </w:r>
    </w:p>
    <w:p w14:paraId="7736D120" w14:textId="56843509" w:rsidR="00A62235" w:rsidRPr="00A62235" w:rsidRDefault="00201D99" w:rsidP="00A62235">
      <w:pPr>
        <w:pStyle w:val="Bezodstpw"/>
        <w:numPr>
          <w:ilvl w:val="0"/>
          <w:numId w:val="4"/>
        </w:numPr>
        <w:rPr>
          <w:sz w:val="24"/>
          <w:szCs w:val="24"/>
          <w:lang w:eastAsia="pl-PL"/>
        </w:rPr>
      </w:pPr>
      <w:r w:rsidRPr="00A6092E">
        <w:rPr>
          <w:b/>
          <w:sz w:val="24"/>
          <w:szCs w:val="24"/>
          <w:lang w:eastAsia="pl-PL"/>
        </w:rPr>
        <w:t>zbiorze danych</w:t>
      </w:r>
      <w:r w:rsidRPr="00A6092E">
        <w:rPr>
          <w:sz w:val="24"/>
          <w:szCs w:val="24"/>
          <w:lang w:eastAsia="pl-PL"/>
        </w:rPr>
        <w:t xml:space="preserve"> - </w:t>
      </w:r>
      <w:r w:rsidR="00A62235" w:rsidRPr="00A62235">
        <w:rPr>
          <w:sz w:val="24"/>
          <w:szCs w:val="24"/>
        </w:rPr>
        <w:t>oznacza uporządkowany zestaw danych osobowych dostępnych według określonych kryteriów, niezależnie od tego, czy zestaw ten jest scentralizowany, zdecentralizowany czy rozproszony funkcjonalnie lub geograficznie</w:t>
      </w:r>
      <w:r w:rsidR="0028438B">
        <w:rPr>
          <w:sz w:val="24"/>
          <w:szCs w:val="24"/>
        </w:rPr>
        <w:t>,</w:t>
      </w:r>
    </w:p>
    <w:p w14:paraId="2D68CE20" w14:textId="66514300" w:rsidR="00A62235" w:rsidRDefault="00201D99" w:rsidP="00A62235">
      <w:pPr>
        <w:pStyle w:val="Bezodstpw"/>
        <w:numPr>
          <w:ilvl w:val="0"/>
          <w:numId w:val="4"/>
        </w:numPr>
        <w:rPr>
          <w:sz w:val="24"/>
          <w:szCs w:val="24"/>
          <w:lang w:eastAsia="pl-PL"/>
        </w:rPr>
      </w:pPr>
      <w:r w:rsidRPr="00A6092E">
        <w:rPr>
          <w:b/>
          <w:sz w:val="24"/>
          <w:szCs w:val="24"/>
          <w:lang w:eastAsia="pl-PL"/>
        </w:rPr>
        <w:lastRenderedPageBreak/>
        <w:t>przetwarzaniu danych</w:t>
      </w:r>
      <w:r w:rsidRPr="00A6092E">
        <w:rPr>
          <w:sz w:val="24"/>
          <w:szCs w:val="24"/>
          <w:lang w:eastAsia="pl-PL"/>
        </w:rPr>
        <w:t xml:space="preserve"> - </w:t>
      </w:r>
      <w:r w:rsidR="00A62235" w:rsidRPr="00A62235">
        <w:rPr>
          <w:sz w:val="24"/>
          <w:szCs w:val="24"/>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8438B">
        <w:rPr>
          <w:sz w:val="24"/>
          <w:szCs w:val="24"/>
        </w:rPr>
        <w:t>,</w:t>
      </w:r>
    </w:p>
    <w:p w14:paraId="68723501" w14:textId="5539B6BB" w:rsidR="00840ACD" w:rsidRPr="00840ACD" w:rsidRDefault="00840ACD" w:rsidP="00840ACD">
      <w:pPr>
        <w:pStyle w:val="Bezodstpw"/>
        <w:numPr>
          <w:ilvl w:val="0"/>
          <w:numId w:val="4"/>
        </w:numPr>
        <w:rPr>
          <w:sz w:val="24"/>
          <w:szCs w:val="24"/>
          <w:lang w:eastAsia="pl-PL"/>
        </w:rPr>
      </w:pPr>
      <w:r>
        <w:rPr>
          <w:b/>
          <w:sz w:val="24"/>
          <w:szCs w:val="24"/>
          <w:lang w:eastAsia="pl-PL"/>
        </w:rPr>
        <w:t xml:space="preserve">procesie przetwarzania danych osobowych </w:t>
      </w:r>
      <w:r>
        <w:rPr>
          <w:sz w:val="24"/>
          <w:szCs w:val="24"/>
          <w:lang w:eastAsia="pl-PL"/>
        </w:rPr>
        <w:t xml:space="preserve">– oznacza </w:t>
      </w:r>
      <w:r w:rsidRPr="00840ACD">
        <w:rPr>
          <w:rFonts w:eastAsia="Times New Roman" w:cs="Times New Roman"/>
          <w:sz w:val="24"/>
          <w:szCs w:val="24"/>
          <w:lang w:eastAsia="pl-PL"/>
        </w:rPr>
        <w:t>ciąg następujących po sobie czynności począwszy od zebrania danych osobowych, aż do ich usunięcia</w:t>
      </w:r>
      <w:r>
        <w:rPr>
          <w:rFonts w:eastAsia="Times New Roman" w:cs="Times New Roman"/>
          <w:sz w:val="24"/>
          <w:szCs w:val="24"/>
          <w:lang w:eastAsia="pl-PL"/>
        </w:rPr>
        <w:t>,</w:t>
      </w:r>
    </w:p>
    <w:p w14:paraId="6A3698AB" w14:textId="465DCEB4" w:rsidR="0028438B" w:rsidRPr="0028438B" w:rsidRDefault="0028438B" w:rsidP="0028438B">
      <w:pPr>
        <w:pStyle w:val="Bezodstpw"/>
        <w:numPr>
          <w:ilvl w:val="0"/>
          <w:numId w:val="4"/>
        </w:numPr>
      </w:pPr>
      <w:r>
        <w:rPr>
          <w:b/>
          <w:sz w:val="24"/>
          <w:szCs w:val="24"/>
          <w:lang w:eastAsia="pl-PL"/>
        </w:rPr>
        <w:t>administrator</w:t>
      </w:r>
      <w:r w:rsidR="00201D99" w:rsidRPr="0028438B">
        <w:rPr>
          <w:b/>
          <w:sz w:val="24"/>
          <w:szCs w:val="24"/>
          <w:lang w:eastAsia="pl-PL"/>
        </w:rPr>
        <w:t xml:space="preserve"> </w:t>
      </w:r>
      <w:r w:rsidR="00201D99" w:rsidRPr="0028438B">
        <w:rPr>
          <w:sz w:val="24"/>
          <w:szCs w:val="24"/>
          <w:lang w:eastAsia="pl-PL"/>
        </w:rPr>
        <w:t xml:space="preserve">- </w:t>
      </w:r>
      <w:r w:rsidRPr="0028438B">
        <w:rPr>
          <w:sz w:val="24"/>
          <w:szCs w:val="24"/>
        </w:rPr>
        <w:t>oznacza osobę fizyczną lub prawną, organ publiczny, jednostkę lub inny podmiot, który samodzielnie lub wspólnie z innymi ustala cele i sposoby przetwarzania danych os</w:t>
      </w:r>
      <w:r w:rsidR="00C63EEA">
        <w:rPr>
          <w:sz w:val="24"/>
          <w:szCs w:val="24"/>
        </w:rPr>
        <w:t>obowych,</w:t>
      </w:r>
    </w:p>
    <w:p w14:paraId="6E2B5522" w14:textId="7F6F7D4D" w:rsidR="0028438B" w:rsidRPr="0028438B" w:rsidRDefault="0028438B" w:rsidP="0028438B">
      <w:pPr>
        <w:pStyle w:val="Bezodstpw"/>
        <w:numPr>
          <w:ilvl w:val="0"/>
          <w:numId w:val="4"/>
        </w:numPr>
        <w:rPr>
          <w:sz w:val="24"/>
          <w:szCs w:val="24"/>
          <w:lang w:eastAsia="pl-PL"/>
        </w:rPr>
      </w:pPr>
      <w:r>
        <w:rPr>
          <w:b/>
          <w:sz w:val="24"/>
          <w:szCs w:val="24"/>
          <w:lang w:eastAsia="pl-PL"/>
        </w:rPr>
        <w:t>podmiot przetwarzający</w:t>
      </w:r>
      <w:r w:rsidR="00201D99" w:rsidRPr="00A6092E">
        <w:rPr>
          <w:sz w:val="24"/>
          <w:szCs w:val="24"/>
          <w:lang w:eastAsia="pl-PL"/>
        </w:rPr>
        <w:t xml:space="preserve"> –</w:t>
      </w:r>
      <w:r>
        <w:rPr>
          <w:sz w:val="24"/>
          <w:szCs w:val="24"/>
          <w:lang w:eastAsia="pl-PL"/>
        </w:rPr>
        <w:t xml:space="preserve"> </w:t>
      </w:r>
      <w:r w:rsidRPr="0028438B">
        <w:rPr>
          <w:sz w:val="24"/>
          <w:szCs w:val="24"/>
        </w:rPr>
        <w:t>oznacza osobę fizyczną lub prawną, organ publiczny, jednostkę lub inny podmiot, który przetwarza dane osobowe w imieniu administratora</w:t>
      </w:r>
      <w:r>
        <w:rPr>
          <w:sz w:val="24"/>
          <w:szCs w:val="24"/>
        </w:rPr>
        <w:t>,</w:t>
      </w:r>
    </w:p>
    <w:p w14:paraId="24D7A395" w14:textId="1DAAB0A9" w:rsidR="0028438B" w:rsidRPr="0028438B" w:rsidRDefault="0028438B" w:rsidP="0028438B">
      <w:pPr>
        <w:pStyle w:val="Bezodstpw"/>
        <w:numPr>
          <w:ilvl w:val="0"/>
          <w:numId w:val="4"/>
        </w:numPr>
        <w:rPr>
          <w:sz w:val="24"/>
          <w:szCs w:val="24"/>
          <w:lang w:eastAsia="pl-PL"/>
        </w:rPr>
      </w:pPr>
      <w:r>
        <w:rPr>
          <w:b/>
          <w:sz w:val="24"/>
          <w:szCs w:val="24"/>
          <w:lang w:eastAsia="pl-PL"/>
        </w:rPr>
        <w:t>użytkownikach –</w:t>
      </w:r>
      <w:r>
        <w:rPr>
          <w:sz w:val="24"/>
          <w:szCs w:val="24"/>
          <w:lang w:eastAsia="pl-PL"/>
        </w:rPr>
        <w:t xml:space="preserve"> oznaczona to osoby fizyczne przetwarzające dane osobowe w</w:t>
      </w:r>
      <w:r w:rsidR="00B7030F">
        <w:rPr>
          <w:sz w:val="24"/>
          <w:szCs w:val="24"/>
          <w:lang w:eastAsia="pl-PL"/>
        </w:rPr>
        <w:t xml:space="preserve"> imieniu administratora, współpracujące z administratorem w ramach prowadzonej działalności, niezależnie od podstawy prawnej współpracy </w:t>
      </w:r>
    </w:p>
    <w:p w14:paraId="57312B59" w14:textId="3C252D94" w:rsidR="0028438B" w:rsidRPr="0028438B" w:rsidRDefault="0028438B" w:rsidP="0028438B">
      <w:pPr>
        <w:pStyle w:val="Bezodstpw"/>
        <w:numPr>
          <w:ilvl w:val="0"/>
          <w:numId w:val="4"/>
        </w:numPr>
        <w:rPr>
          <w:sz w:val="24"/>
          <w:szCs w:val="24"/>
          <w:lang w:eastAsia="pl-PL"/>
        </w:rPr>
      </w:pPr>
      <w:r>
        <w:rPr>
          <w:b/>
          <w:sz w:val="24"/>
          <w:szCs w:val="24"/>
          <w:lang w:eastAsia="pl-PL"/>
        </w:rPr>
        <w:t xml:space="preserve">naruszenie danych osobowych </w:t>
      </w:r>
      <w:r>
        <w:rPr>
          <w:sz w:val="24"/>
          <w:szCs w:val="24"/>
          <w:lang w:eastAsia="pl-PL"/>
        </w:rPr>
        <w:t xml:space="preserve">– </w:t>
      </w:r>
      <w:r w:rsidRPr="0028438B">
        <w:rPr>
          <w:sz w:val="24"/>
          <w:szCs w:val="24"/>
        </w:rPr>
        <w:t>oznacza naruszenie bezpieczeństwa prowadzące do przypadkowego lub niezgodnego z prawem zniszczenia, utracenia, zmodyfikowania, nieuprawnionego ujawnienia lub nieuprawnionego dostępu do danych osobowych przesyłanych, przechowywanych lub w inny sposób przetwarzanych</w:t>
      </w:r>
      <w:r>
        <w:rPr>
          <w:sz w:val="24"/>
          <w:szCs w:val="24"/>
        </w:rPr>
        <w:t>,</w:t>
      </w:r>
    </w:p>
    <w:p w14:paraId="0F0384AB" w14:textId="1E7DCA90" w:rsidR="0028438B" w:rsidRDefault="0028438B" w:rsidP="0028438B">
      <w:pPr>
        <w:pStyle w:val="Bezodstpw"/>
        <w:numPr>
          <w:ilvl w:val="0"/>
          <w:numId w:val="4"/>
        </w:numPr>
        <w:rPr>
          <w:sz w:val="24"/>
          <w:szCs w:val="24"/>
        </w:rPr>
      </w:pPr>
      <w:r>
        <w:rPr>
          <w:b/>
          <w:sz w:val="24"/>
          <w:szCs w:val="24"/>
          <w:lang w:eastAsia="pl-PL"/>
        </w:rPr>
        <w:t>strona trzecia –</w:t>
      </w:r>
      <w:r>
        <w:rPr>
          <w:sz w:val="24"/>
          <w:szCs w:val="24"/>
          <w:lang w:eastAsia="pl-PL"/>
        </w:rPr>
        <w:t xml:space="preserve"> oznacza </w:t>
      </w:r>
      <w:r w:rsidRPr="0028438B">
        <w:rPr>
          <w:sz w:val="24"/>
          <w:szCs w:val="24"/>
        </w:rPr>
        <w:t>osobę fizyczną lub prawną, organ publiczny, jednostkę lub podmiot inny niż osoba, której dane dotyczą, administrator, podmiot przetwarzający czy osoby, które – z upoważnienia administratora lub podmiotu przetwarzającego – mogą przetwarzać dane osobowe</w:t>
      </w:r>
      <w:r>
        <w:rPr>
          <w:sz w:val="24"/>
          <w:szCs w:val="24"/>
        </w:rPr>
        <w:t>,</w:t>
      </w:r>
    </w:p>
    <w:p w14:paraId="13848128" w14:textId="77777777" w:rsidR="0028438B" w:rsidRPr="00A6092E" w:rsidRDefault="0028438B" w:rsidP="0028438B">
      <w:pPr>
        <w:pStyle w:val="Bezodstpw"/>
        <w:numPr>
          <w:ilvl w:val="0"/>
          <w:numId w:val="4"/>
        </w:numPr>
        <w:rPr>
          <w:sz w:val="24"/>
          <w:szCs w:val="24"/>
          <w:lang w:eastAsia="pl-PL"/>
        </w:rPr>
      </w:pPr>
      <w:r w:rsidRPr="00A6092E">
        <w:rPr>
          <w:b/>
          <w:sz w:val="24"/>
          <w:szCs w:val="24"/>
          <w:lang w:eastAsia="pl-PL"/>
        </w:rPr>
        <w:t>systemie informatycznym</w:t>
      </w:r>
      <w:r w:rsidRPr="00A6092E">
        <w:rPr>
          <w:sz w:val="24"/>
          <w:szCs w:val="24"/>
          <w:lang w:eastAsia="pl-PL"/>
        </w:rPr>
        <w:t xml:space="preserve"> - rozumie się przez to zespół współpracujących ze sobą urządzeń, programów, procedur przetwarzania informacji i narzędzi programowych zastosowanych w celu przetwarzania danych,</w:t>
      </w:r>
    </w:p>
    <w:p w14:paraId="5D5B9A05" w14:textId="77777777" w:rsidR="0028438B" w:rsidRPr="00A6092E" w:rsidRDefault="0028438B" w:rsidP="0028438B">
      <w:pPr>
        <w:pStyle w:val="Bezodstpw"/>
        <w:numPr>
          <w:ilvl w:val="0"/>
          <w:numId w:val="4"/>
        </w:numPr>
        <w:rPr>
          <w:sz w:val="24"/>
          <w:szCs w:val="24"/>
          <w:lang w:eastAsia="pl-PL"/>
        </w:rPr>
      </w:pPr>
      <w:r w:rsidRPr="00A6092E">
        <w:rPr>
          <w:b/>
          <w:sz w:val="24"/>
          <w:szCs w:val="24"/>
          <w:lang w:eastAsia="pl-PL"/>
        </w:rPr>
        <w:t>kartotece</w:t>
      </w:r>
      <w:r w:rsidRPr="00A6092E">
        <w:rPr>
          <w:sz w:val="24"/>
          <w:szCs w:val="24"/>
          <w:lang w:eastAsia="pl-PL"/>
        </w:rPr>
        <w:t xml:space="preserve"> - rozumie się przez to zewidencjonowany, usystematyzowany zbiór wykazów, skoroszytów, wydruków komputerowych i innej dokumentacji gromadzonej w formie papierowej, zawierającej dane osobowe.</w:t>
      </w:r>
    </w:p>
    <w:p w14:paraId="3D341E8B" w14:textId="5D4487F5" w:rsidR="0028438B" w:rsidRDefault="0028438B" w:rsidP="0028438B">
      <w:pPr>
        <w:pStyle w:val="Bezodstpw"/>
        <w:numPr>
          <w:ilvl w:val="0"/>
          <w:numId w:val="4"/>
        </w:numPr>
        <w:rPr>
          <w:sz w:val="24"/>
          <w:szCs w:val="24"/>
          <w:lang w:eastAsia="pl-PL"/>
        </w:rPr>
      </w:pPr>
      <w:r w:rsidRPr="00A6092E">
        <w:rPr>
          <w:b/>
          <w:sz w:val="24"/>
          <w:szCs w:val="24"/>
          <w:lang w:eastAsia="pl-PL"/>
        </w:rPr>
        <w:lastRenderedPageBreak/>
        <w:t>pomieszczeniach</w:t>
      </w:r>
      <w:r w:rsidRPr="00A6092E">
        <w:rPr>
          <w:sz w:val="24"/>
          <w:szCs w:val="24"/>
          <w:lang w:eastAsia="pl-PL"/>
        </w:rPr>
        <w:t xml:space="preserve"> - rozumie się przez to budynki, pomieszczenia lub części pomieszczeń określone przez Administratora </w:t>
      </w:r>
      <w:r>
        <w:rPr>
          <w:sz w:val="24"/>
          <w:szCs w:val="24"/>
          <w:lang w:eastAsia="pl-PL"/>
        </w:rPr>
        <w:t>Danych Osobowych</w:t>
      </w:r>
      <w:r w:rsidRPr="00A6092E">
        <w:rPr>
          <w:sz w:val="24"/>
          <w:szCs w:val="24"/>
          <w:lang w:eastAsia="pl-PL"/>
        </w:rPr>
        <w:t>, tworzące obszar, w którym przetwarzane są dane osobowe z użyciem własnego sprzętu komputeroweg</w:t>
      </w:r>
      <w:r w:rsidR="00473CB6">
        <w:rPr>
          <w:sz w:val="24"/>
          <w:szCs w:val="24"/>
          <w:lang w:eastAsia="pl-PL"/>
        </w:rPr>
        <w:t>o oraz gromadzone w kartotekach,</w:t>
      </w:r>
    </w:p>
    <w:p w14:paraId="741A3859" w14:textId="1121B7D0" w:rsidR="00473CB6" w:rsidRPr="00473CB6" w:rsidRDefault="00473CB6" w:rsidP="00473CB6">
      <w:pPr>
        <w:pStyle w:val="Bezodstpw"/>
        <w:numPr>
          <w:ilvl w:val="0"/>
          <w:numId w:val="4"/>
        </w:numPr>
        <w:rPr>
          <w:sz w:val="24"/>
          <w:szCs w:val="24"/>
          <w:lang w:eastAsia="pl-PL"/>
        </w:rPr>
      </w:pPr>
      <w:r>
        <w:rPr>
          <w:b/>
          <w:sz w:val="24"/>
          <w:szCs w:val="24"/>
          <w:lang w:eastAsia="pl-PL"/>
        </w:rPr>
        <w:t xml:space="preserve">przedsiębiorca </w:t>
      </w:r>
      <w:r>
        <w:rPr>
          <w:sz w:val="24"/>
          <w:szCs w:val="24"/>
          <w:lang w:eastAsia="pl-PL"/>
        </w:rPr>
        <w:t xml:space="preserve">– </w:t>
      </w:r>
      <w:r w:rsidRPr="00473CB6">
        <w:rPr>
          <w:sz w:val="24"/>
          <w:szCs w:val="24"/>
        </w:rPr>
        <w:t>oznacza osobę fizyczną lub prawną prowadzącą działalność gospodarczą, niezależnie od formy prawnej, w tym spółki osobowe lub zrzeszenia prowadzące regularną działalność gospodarczą</w:t>
      </w:r>
      <w:r>
        <w:rPr>
          <w:sz w:val="24"/>
          <w:szCs w:val="24"/>
        </w:rPr>
        <w:t>.</w:t>
      </w:r>
    </w:p>
    <w:p w14:paraId="323ABF3E" w14:textId="77777777" w:rsidR="00201D99" w:rsidRPr="00A6092E" w:rsidRDefault="00201D99" w:rsidP="00201D99">
      <w:pPr>
        <w:shd w:val="clear" w:color="auto" w:fill="FFFFFF"/>
        <w:spacing w:after="0" w:line="360" w:lineRule="auto"/>
        <w:jc w:val="both"/>
        <w:rPr>
          <w:rFonts w:eastAsia="Times New Roman" w:cs="Arial"/>
          <w:color w:val="000000" w:themeColor="text1"/>
          <w:sz w:val="24"/>
          <w:szCs w:val="24"/>
          <w:lang w:eastAsia="pl-PL"/>
        </w:rPr>
      </w:pPr>
    </w:p>
    <w:p w14:paraId="12C77143" w14:textId="77777777" w:rsidR="00201D99" w:rsidRPr="00A6092E" w:rsidRDefault="00201D99" w:rsidP="000749D6">
      <w:pPr>
        <w:pStyle w:val="Bezodstpw"/>
        <w:jc w:val="center"/>
        <w:rPr>
          <w:b/>
          <w:sz w:val="24"/>
          <w:szCs w:val="24"/>
          <w:lang w:eastAsia="pl-PL"/>
        </w:rPr>
      </w:pPr>
      <w:r w:rsidRPr="00A6092E">
        <w:rPr>
          <w:b/>
          <w:sz w:val="24"/>
          <w:szCs w:val="24"/>
          <w:lang w:eastAsia="pl-PL"/>
        </w:rPr>
        <w:t>§ 3</w:t>
      </w:r>
    </w:p>
    <w:p w14:paraId="1088C28A" w14:textId="3D426B8C" w:rsidR="0028438B" w:rsidRDefault="00201D99" w:rsidP="00201D99">
      <w:pPr>
        <w:pStyle w:val="Bezodstpw"/>
        <w:numPr>
          <w:ilvl w:val="0"/>
          <w:numId w:val="7"/>
        </w:numPr>
        <w:ind w:left="0" w:hanging="284"/>
        <w:rPr>
          <w:sz w:val="24"/>
          <w:szCs w:val="24"/>
          <w:lang w:eastAsia="pl-PL"/>
        </w:rPr>
      </w:pPr>
      <w:r w:rsidRPr="00A6092E">
        <w:rPr>
          <w:sz w:val="24"/>
          <w:szCs w:val="24"/>
          <w:lang w:eastAsia="pl-PL"/>
        </w:rPr>
        <w:t>W celu zwiększenia efektywności ochrony danych osobowych dokonano połączenia różnych zabezpieczeń w sposób umożliwiający stworzenie kilku warstw ochronnych. Ochrona danych osob</w:t>
      </w:r>
      <w:r w:rsidR="0028438B">
        <w:rPr>
          <w:sz w:val="24"/>
          <w:szCs w:val="24"/>
          <w:lang w:eastAsia="pl-PL"/>
        </w:rPr>
        <w:t>owych jest realizowana poprzez:</w:t>
      </w:r>
    </w:p>
    <w:p w14:paraId="7D3E67AE" w14:textId="77777777" w:rsidR="0028438B" w:rsidRDefault="00201D99" w:rsidP="0028438B">
      <w:pPr>
        <w:pStyle w:val="Bezodstpw"/>
        <w:numPr>
          <w:ilvl w:val="1"/>
          <w:numId w:val="22"/>
        </w:numPr>
        <w:rPr>
          <w:sz w:val="24"/>
          <w:szCs w:val="24"/>
          <w:lang w:eastAsia="pl-PL"/>
        </w:rPr>
      </w:pPr>
      <w:r w:rsidRPr="0028438B">
        <w:rPr>
          <w:sz w:val="24"/>
          <w:szCs w:val="24"/>
          <w:lang w:eastAsia="pl-PL"/>
        </w:rPr>
        <w:t xml:space="preserve">zabezpieczenia fizyczne, </w:t>
      </w:r>
    </w:p>
    <w:p w14:paraId="058C614C" w14:textId="77777777" w:rsidR="0028438B" w:rsidRDefault="00201D99" w:rsidP="0028438B">
      <w:pPr>
        <w:pStyle w:val="Bezodstpw"/>
        <w:numPr>
          <w:ilvl w:val="1"/>
          <w:numId w:val="22"/>
        </w:numPr>
        <w:rPr>
          <w:sz w:val="24"/>
          <w:szCs w:val="24"/>
          <w:lang w:eastAsia="pl-PL"/>
        </w:rPr>
      </w:pPr>
      <w:r w:rsidRPr="0028438B">
        <w:rPr>
          <w:sz w:val="24"/>
          <w:szCs w:val="24"/>
          <w:lang w:eastAsia="pl-PL"/>
        </w:rPr>
        <w:t xml:space="preserve">procedury organizacyjne, </w:t>
      </w:r>
    </w:p>
    <w:p w14:paraId="63774884" w14:textId="199CE013" w:rsidR="0028438B" w:rsidRDefault="00201D99" w:rsidP="0028438B">
      <w:pPr>
        <w:pStyle w:val="Bezodstpw"/>
        <w:numPr>
          <w:ilvl w:val="1"/>
          <w:numId w:val="22"/>
        </w:numPr>
        <w:rPr>
          <w:sz w:val="24"/>
          <w:szCs w:val="24"/>
          <w:lang w:eastAsia="pl-PL"/>
        </w:rPr>
      </w:pPr>
      <w:r w:rsidRPr="0028438B">
        <w:rPr>
          <w:sz w:val="24"/>
          <w:szCs w:val="24"/>
          <w:lang w:eastAsia="pl-PL"/>
        </w:rPr>
        <w:t xml:space="preserve">oprogramowanie systemowe oraz </w:t>
      </w:r>
    </w:p>
    <w:p w14:paraId="0850D29D" w14:textId="2534A1FF" w:rsidR="00201D99" w:rsidRPr="0028438B" w:rsidRDefault="0028438B" w:rsidP="0028438B">
      <w:pPr>
        <w:pStyle w:val="Bezodstpw"/>
        <w:numPr>
          <w:ilvl w:val="1"/>
          <w:numId w:val="22"/>
        </w:numPr>
        <w:rPr>
          <w:sz w:val="24"/>
          <w:szCs w:val="24"/>
          <w:lang w:eastAsia="pl-PL"/>
        </w:rPr>
      </w:pPr>
      <w:r>
        <w:rPr>
          <w:sz w:val="24"/>
          <w:szCs w:val="24"/>
          <w:lang w:eastAsia="pl-PL"/>
        </w:rPr>
        <w:t>podmioty przetwarzające</w:t>
      </w:r>
      <w:r w:rsidR="00201D99" w:rsidRPr="0028438B">
        <w:rPr>
          <w:sz w:val="24"/>
          <w:szCs w:val="24"/>
          <w:lang w:eastAsia="pl-PL"/>
        </w:rPr>
        <w:t>.</w:t>
      </w:r>
    </w:p>
    <w:p w14:paraId="1FAC7826" w14:textId="77777777" w:rsidR="00201D99" w:rsidRPr="00A6092E" w:rsidRDefault="00201D99" w:rsidP="00201D99">
      <w:pPr>
        <w:pStyle w:val="Bezodstpw"/>
        <w:numPr>
          <w:ilvl w:val="0"/>
          <w:numId w:val="7"/>
        </w:numPr>
        <w:ind w:left="0" w:hanging="284"/>
        <w:rPr>
          <w:sz w:val="24"/>
          <w:szCs w:val="24"/>
          <w:lang w:eastAsia="pl-PL"/>
        </w:rPr>
      </w:pPr>
      <w:r w:rsidRPr="00A6092E">
        <w:rPr>
          <w:sz w:val="24"/>
          <w:szCs w:val="24"/>
          <w:lang w:eastAsia="pl-PL"/>
        </w:rPr>
        <w:t>Zastosowane zabezpieczenia gwarantują:</w:t>
      </w:r>
    </w:p>
    <w:p w14:paraId="368A1C9A" w14:textId="77777777" w:rsidR="00201D99" w:rsidRPr="00A6092E" w:rsidRDefault="00201D99" w:rsidP="00201D99">
      <w:pPr>
        <w:pStyle w:val="Bezodstpw"/>
        <w:numPr>
          <w:ilvl w:val="1"/>
          <w:numId w:val="7"/>
        </w:numPr>
        <w:rPr>
          <w:sz w:val="24"/>
          <w:szCs w:val="24"/>
          <w:lang w:eastAsia="pl-PL"/>
        </w:rPr>
      </w:pPr>
      <w:r w:rsidRPr="00A6092E">
        <w:rPr>
          <w:b/>
          <w:sz w:val="24"/>
          <w:szCs w:val="24"/>
          <w:lang w:eastAsia="pl-PL"/>
        </w:rPr>
        <w:t xml:space="preserve">poufność danych </w:t>
      </w:r>
      <w:r w:rsidRPr="00A6092E">
        <w:rPr>
          <w:sz w:val="24"/>
          <w:szCs w:val="24"/>
          <w:lang w:eastAsia="pl-PL"/>
        </w:rPr>
        <w:t>- rozumie się przez to właściwość zapewniającą, że dane nie są udostępniane nieupoważnionym podmiotom,</w:t>
      </w:r>
    </w:p>
    <w:p w14:paraId="6B780EC4" w14:textId="77777777" w:rsidR="00201D99" w:rsidRPr="00A6092E" w:rsidRDefault="00201D99" w:rsidP="00201D99">
      <w:pPr>
        <w:pStyle w:val="Bezodstpw"/>
        <w:numPr>
          <w:ilvl w:val="1"/>
          <w:numId w:val="7"/>
        </w:numPr>
        <w:rPr>
          <w:sz w:val="24"/>
          <w:szCs w:val="24"/>
          <w:lang w:eastAsia="pl-PL"/>
        </w:rPr>
      </w:pPr>
      <w:r w:rsidRPr="00A6092E">
        <w:rPr>
          <w:b/>
          <w:sz w:val="24"/>
          <w:szCs w:val="24"/>
          <w:lang w:eastAsia="pl-PL"/>
        </w:rPr>
        <w:t>integralność danych</w:t>
      </w:r>
      <w:r w:rsidRPr="00A6092E">
        <w:rPr>
          <w:sz w:val="24"/>
          <w:szCs w:val="24"/>
          <w:lang w:eastAsia="pl-PL"/>
        </w:rPr>
        <w:t xml:space="preserve"> - rozumie się przez to właściwość zapewniającą, że dane osobowe nie zostały zmienione lub zniszczone w sposób nieautoryzowany,</w:t>
      </w:r>
    </w:p>
    <w:p w14:paraId="77DB78B3" w14:textId="77777777" w:rsidR="00201D99" w:rsidRPr="00A6092E" w:rsidRDefault="00201D99" w:rsidP="00201D99">
      <w:pPr>
        <w:pStyle w:val="Bezodstpw"/>
        <w:numPr>
          <w:ilvl w:val="1"/>
          <w:numId w:val="7"/>
        </w:numPr>
        <w:rPr>
          <w:sz w:val="24"/>
          <w:szCs w:val="24"/>
          <w:lang w:eastAsia="pl-PL"/>
        </w:rPr>
      </w:pPr>
      <w:r w:rsidRPr="00A6092E">
        <w:rPr>
          <w:b/>
          <w:sz w:val="24"/>
          <w:szCs w:val="24"/>
          <w:lang w:eastAsia="pl-PL"/>
        </w:rPr>
        <w:t>rozliczalność</w:t>
      </w:r>
      <w:r w:rsidRPr="00A6092E">
        <w:rPr>
          <w:sz w:val="24"/>
          <w:szCs w:val="24"/>
          <w:lang w:eastAsia="pl-PL"/>
        </w:rPr>
        <w:t xml:space="preserve"> - rozumie się przez to właściwość zapewniającą, że działania podmiotu mogą być przypisane w sposób jednoznaczny tylko temu podmiotowi,</w:t>
      </w:r>
    </w:p>
    <w:p w14:paraId="39B262D7" w14:textId="77777777" w:rsidR="00201D99" w:rsidRPr="00A6092E" w:rsidRDefault="00201D99" w:rsidP="00201D99">
      <w:pPr>
        <w:pStyle w:val="Bezodstpw"/>
        <w:numPr>
          <w:ilvl w:val="1"/>
          <w:numId w:val="7"/>
        </w:numPr>
        <w:rPr>
          <w:sz w:val="24"/>
          <w:szCs w:val="24"/>
          <w:lang w:eastAsia="pl-PL"/>
        </w:rPr>
      </w:pPr>
      <w:r w:rsidRPr="00A6092E">
        <w:rPr>
          <w:b/>
          <w:sz w:val="24"/>
          <w:szCs w:val="24"/>
          <w:lang w:eastAsia="pl-PL"/>
        </w:rPr>
        <w:t>integralność systemu</w:t>
      </w:r>
      <w:r w:rsidRPr="00A6092E">
        <w:rPr>
          <w:sz w:val="24"/>
          <w:szCs w:val="24"/>
          <w:lang w:eastAsia="pl-PL"/>
        </w:rPr>
        <w:t xml:space="preserve"> - rozumie się przez to nienaruszalność systemu, niemożność jakiejkolwiek manipulacji,</w:t>
      </w:r>
    </w:p>
    <w:p w14:paraId="0B8696AB" w14:textId="77777777" w:rsidR="00201D99" w:rsidRPr="00A6092E" w:rsidRDefault="00201D99" w:rsidP="00201D99">
      <w:pPr>
        <w:pStyle w:val="Bezodstpw"/>
        <w:numPr>
          <w:ilvl w:val="1"/>
          <w:numId w:val="7"/>
        </w:numPr>
        <w:rPr>
          <w:sz w:val="24"/>
          <w:szCs w:val="24"/>
          <w:lang w:eastAsia="pl-PL"/>
        </w:rPr>
      </w:pPr>
      <w:r w:rsidRPr="00A6092E">
        <w:rPr>
          <w:b/>
          <w:sz w:val="24"/>
          <w:szCs w:val="24"/>
          <w:lang w:eastAsia="pl-PL"/>
        </w:rPr>
        <w:t>uwierzytelnianie</w:t>
      </w:r>
      <w:r w:rsidRPr="00A6092E">
        <w:rPr>
          <w:sz w:val="24"/>
          <w:szCs w:val="24"/>
          <w:lang w:eastAsia="pl-PL"/>
        </w:rPr>
        <w:t xml:space="preserve"> - rozumie się przez to działanie, którego celem jest weryfikacja deklarowanej tożsamości podmiotu.</w:t>
      </w:r>
    </w:p>
    <w:p w14:paraId="454ED950" w14:textId="77777777" w:rsidR="00201D99" w:rsidRPr="00A6092E" w:rsidRDefault="00201D99" w:rsidP="00201D99">
      <w:pPr>
        <w:shd w:val="clear" w:color="auto" w:fill="FFFFFF"/>
        <w:spacing w:after="0" w:line="360" w:lineRule="auto"/>
        <w:jc w:val="both"/>
        <w:rPr>
          <w:rFonts w:eastAsia="Times New Roman" w:cs="Arial"/>
          <w:b/>
          <w:bCs/>
          <w:color w:val="000000" w:themeColor="text1"/>
          <w:sz w:val="24"/>
          <w:szCs w:val="24"/>
          <w:lang w:eastAsia="pl-PL"/>
        </w:rPr>
      </w:pPr>
    </w:p>
    <w:p w14:paraId="7CF3BEEE"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4</w:t>
      </w:r>
    </w:p>
    <w:p w14:paraId="2DF0ADBE" w14:textId="77777777" w:rsidR="00201D99" w:rsidRPr="00A6092E" w:rsidRDefault="00201D99" w:rsidP="00201D99">
      <w:pPr>
        <w:pStyle w:val="Akapitzlist"/>
        <w:numPr>
          <w:ilvl w:val="0"/>
          <w:numId w:val="11"/>
        </w:numPr>
        <w:shd w:val="clear" w:color="auto" w:fill="FFFFFF"/>
        <w:spacing w:after="0" w:line="360" w:lineRule="auto"/>
        <w:ind w:left="0"/>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Realizację zamierzeń określonych w § 3 ust. 2 powinny zagwarantować następujące założenia: </w:t>
      </w:r>
    </w:p>
    <w:p w14:paraId="0546207A" w14:textId="77777777" w:rsidR="00201D99" w:rsidRPr="00A6092E" w:rsidRDefault="00201D99" w:rsidP="00201D99">
      <w:pPr>
        <w:pStyle w:val="Akapitzlist"/>
        <w:numPr>
          <w:ilvl w:val="1"/>
          <w:numId w:val="11"/>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lastRenderedPageBreak/>
        <w:t>wdrożenie procedur określających postępowanie osób zatrudnionych przy przetwarzaniu danych osobowych oraz ich odpowiedzialność za bezpieczeństwo tych danych,</w:t>
      </w:r>
    </w:p>
    <w:p w14:paraId="6E58A29D" w14:textId="784A03C6" w:rsidR="00201D99" w:rsidRPr="00A6092E" w:rsidRDefault="00201D99" w:rsidP="00201D99">
      <w:pPr>
        <w:pStyle w:val="Akapitzlist"/>
        <w:numPr>
          <w:ilvl w:val="1"/>
          <w:numId w:val="11"/>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przeszkolenie </w:t>
      </w:r>
      <w:r w:rsidR="0028438B">
        <w:rPr>
          <w:rFonts w:eastAsia="Times New Roman" w:cs="Arial"/>
          <w:color w:val="000000" w:themeColor="text1"/>
          <w:sz w:val="24"/>
          <w:szCs w:val="24"/>
          <w:lang w:eastAsia="pl-PL"/>
        </w:rPr>
        <w:t>użytkowników</w:t>
      </w:r>
      <w:r w:rsidRPr="00A6092E">
        <w:rPr>
          <w:rFonts w:eastAsia="Times New Roman" w:cs="Arial"/>
          <w:color w:val="000000" w:themeColor="text1"/>
          <w:sz w:val="24"/>
          <w:szCs w:val="24"/>
          <w:lang w:eastAsia="pl-PL"/>
        </w:rPr>
        <w:t xml:space="preserve"> w zakresie bezpieczeństwa i ochrony danych osobowych,</w:t>
      </w:r>
    </w:p>
    <w:p w14:paraId="59634703" w14:textId="4C6D486F" w:rsidR="00201D99" w:rsidRPr="00A6092E" w:rsidRDefault="00201D99" w:rsidP="00201D99">
      <w:pPr>
        <w:pStyle w:val="Akapitzlist"/>
        <w:numPr>
          <w:ilvl w:val="1"/>
          <w:numId w:val="11"/>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przypisanie </w:t>
      </w:r>
      <w:r w:rsidR="0028438B">
        <w:rPr>
          <w:rFonts w:eastAsia="Times New Roman" w:cs="Arial"/>
          <w:color w:val="000000" w:themeColor="text1"/>
          <w:sz w:val="24"/>
          <w:szCs w:val="24"/>
          <w:lang w:eastAsia="pl-PL"/>
        </w:rPr>
        <w:t>użytkownikom</w:t>
      </w:r>
      <w:r w:rsidRPr="00A6092E">
        <w:rPr>
          <w:rFonts w:eastAsia="Times New Roman" w:cs="Arial"/>
          <w:color w:val="000000" w:themeColor="text1"/>
          <w:sz w:val="24"/>
          <w:szCs w:val="24"/>
          <w:lang w:eastAsia="pl-PL"/>
        </w:rPr>
        <w:t xml:space="preserve"> określonych atrybutów pozwalających na ich identyfikację (hasła, identyfikatory).</w:t>
      </w:r>
    </w:p>
    <w:p w14:paraId="50A8202C"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p>
    <w:p w14:paraId="5CE708E8" w14:textId="77777777" w:rsidR="00201D99" w:rsidRPr="00A6092E" w:rsidRDefault="00201D99" w:rsidP="00201D99">
      <w:pPr>
        <w:shd w:val="clear" w:color="auto" w:fill="FFFFFF"/>
        <w:spacing w:after="0" w:line="360" w:lineRule="auto"/>
        <w:jc w:val="center"/>
        <w:rPr>
          <w:rFonts w:eastAsia="Times New Roman" w:cs="Arial"/>
          <w:b/>
          <w:color w:val="000000" w:themeColor="text1"/>
          <w:sz w:val="24"/>
          <w:szCs w:val="24"/>
          <w:lang w:eastAsia="pl-PL"/>
        </w:rPr>
      </w:pPr>
      <w:r w:rsidRPr="00A6092E">
        <w:rPr>
          <w:rFonts w:eastAsia="Times New Roman" w:cs="Arial"/>
          <w:b/>
          <w:color w:val="000000" w:themeColor="text1"/>
          <w:sz w:val="24"/>
          <w:szCs w:val="24"/>
          <w:lang w:eastAsia="pl-PL"/>
        </w:rPr>
        <w:t>§ 5</w:t>
      </w:r>
    </w:p>
    <w:p w14:paraId="264D8CB7" w14:textId="77777777" w:rsidR="00201D99" w:rsidRPr="00A6092E" w:rsidRDefault="00201D99" w:rsidP="00201D99">
      <w:pPr>
        <w:pStyle w:val="Akapitzlist"/>
        <w:numPr>
          <w:ilvl w:val="0"/>
          <w:numId w:val="8"/>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Za naruszenie ochrony danych osobowych uważa się w szczególności:</w:t>
      </w:r>
    </w:p>
    <w:p w14:paraId="081C198E"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nieuprawniony dostęp lub próbę dostępu do danych osobowych lub pomieszczeń, w których się one znajdują,</w:t>
      </w:r>
    </w:p>
    <w:p w14:paraId="390D2498"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wszelkie modyfikacje danych osobowych lub próby ich dokonania przez osoby nieuprawnione </w:t>
      </w:r>
      <w:r w:rsidRPr="00A6092E">
        <w:rPr>
          <w:rFonts w:eastAsia="Times New Roman" w:cs="Arial"/>
          <w:i/>
          <w:color w:val="000000" w:themeColor="text1"/>
          <w:sz w:val="24"/>
          <w:szCs w:val="24"/>
          <w:lang w:eastAsia="pl-PL"/>
        </w:rPr>
        <w:t>(np. zmian zawartości danych, utrat całości lub części danych),</w:t>
      </w:r>
    </w:p>
    <w:p w14:paraId="4841A40D"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naruszenie lub próby naruszenia integralności systemu,</w:t>
      </w:r>
    </w:p>
    <w:p w14:paraId="193F4F7B"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zmianę lub utratę danych zapisanych na kopiach zapasowych,</w:t>
      </w:r>
    </w:p>
    <w:p w14:paraId="2CD8E379"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naruszenie lub próby naruszenia poufności danych lub ich części,</w:t>
      </w:r>
    </w:p>
    <w:p w14:paraId="179B5EDE"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nieuprawniony dostęp (sygnał o nielegalnym logowaniu lub inny objaw wskazujący na próbę lub działanie związane z nielegalnym dostępem do systemu),</w:t>
      </w:r>
    </w:p>
    <w:p w14:paraId="3E93302F"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udostępnienie osobom nieupoważnionym danych osobowych lub ich części,</w:t>
      </w:r>
    </w:p>
    <w:p w14:paraId="2FAC4421"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zniszczenie, uszkodzenie lub wszelkie próby nieuprawnionej ingerencji w systemy informatyczne zmierzające do zakłócenia ich działania bądź pozyskania w sposób niedozwolony (lub w celach niezgodnych z przeznaczeniem) danych zawartych w systemach informatycznych lub kartotekach,</w:t>
      </w:r>
    </w:p>
    <w:p w14:paraId="7EBE83A5" w14:textId="77777777" w:rsidR="00201D99" w:rsidRPr="00A6092E" w:rsidRDefault="00201D99" w:rsidP="00201D99">
      <w:pPr>
        <w:pStyle w:val="Akapitzlist"/>
        <w:numPr>
          <w:ilvl w:val="1"/>
          <w:numId w:val="8"/>
        </w:numPr>
        <w:shd w:val="clear" w:color="auto" w:fill="FFFFFF"/>
        <w:spacing w:after="0" w:line="360" w:lineRule="auto"/>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inny stan systemu informatycznego lub pomieszczeń niż pozostawiony przez użytkownika po zakończeniu pracy.</w:t>
      </w:r>
    </w:p>
    <w:p w14:paraId="78F986D3" w14:textId="53B49343" w:rsidR="00201D99" w:rsidRPr="004D7F85" w:rsidRDefault="00201D99" w:rsidP="00201D99">
      <w:pPr>
        <w:pStyle w:val="Akapitzlist"/>
        <w:numPr>
          <w:ilvl w:val="0"/>
          <w:numId w:val="8"/>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Za naruszenie ochrony danych osobowych uważa się również włamanie do budynku lub pomieszczeń, w których przetwarzane są dane osobowe lub próby takich działań.</w:t>
      </w:r>
    </w:p>
    <w:p w14:paraId="2AA2FA14" w14:textId="77777777" w:rsidR="0026546B" w:rsidRDefault="0026546B">
      <w:pPr>
        <w:spacing w:after="0" w:line="240" w:lineRule="auto"/>
        <w:rPr>
          <w:rFonts w:cs="Arial"/>
          <w:b/>
          <w:sz w:val="24"/>
          <w:szCs w:val="24"/>
          <w:lang w:eastAsia="pl-PL"/>
        </w:rPr>
      </w:pPr>
      <w:r>
        <w:rPr>
          <w:rFonts w:cs="Arial"/>
          <w:b/>
          <w:sz w:val="24"/>
          <w:szCs w:val="24"/>
          <w:lang w:eastAsia="pl-PL"/>
        </w:rPr>
        <w:br w:type="page"/>
      </w:r>
    </w:p>
    <w:p w14:paraId="2DA4EA77" w14:textId="4A98193F" w:rsidR="00201D99" w:rsidRPr="0026546B" w:rsidRDefault="00201D99" w:rsidP="0026546B">
      <w:pPr>
        <w:jc w:val="center"/>
        <w:rPr>
          <w:rFonts w:cs="Arial"/>
          <w:b/>
          <w:sz w:val="24"/>
          <w:szCs w:val="24"/>
          <w:lang w:eastAsia="pl-PL"/>
        </w:rPr>
      </w:pPr>
      <w:r w:rsidRPr="00A6092E">
        <w:rPr>
          <w:rFonts w:cs="Arial"/>
          <w:b/>
          <w:sz w:val="24"/>
          <w:szCs w:val="24"/>
          <w:lang w:eastAsia="pl-PL"/>
        </w:rPr>
        <w:lastRenderedPageBreak/>
        <w:t>ROZDZIAŁ II</w:t>
      </w:r>
      <w:r w:rsidR="0026546B">
        <w:rPr>
          <w:rFonts w:cs="Arial"/>
          <w:b/>
          <w:sz w:val="24"/>
          <w:szCs w:val="24"/>
          <w:lang w:eastAsia="pl-PL"/>
        </w:rPr>
        <w:br/>
      </w:r>
      <w:r w:rsidRPr="00A6092E">
        <w:rPr>
          <w:b/>
          <w:sz w:val="24"/>
          <w:szCs w:val="24"/>
          <w:u w:val="single"/>
          <w:lang w:eastAsia="pl-PL"/>
        </w:rPr>
        <w:t>Przedsięwzięcia zabezpieczające przed naruszeniem ochrony danych osobowych</w:t>
      </w:r>
    </w:p>
    <w:p w14:paraId="2AC39D4A" w14:textId="77777777" w:rsidR="00201D99"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6</w:t>
      </w:r>
    </w:p>
    <w:p w14:paraId="4B01A828" w14:textId="5D216EB4" w:rsidR="00473CB6" w:rsidRDefault="00473CB6" w:rsidP="00473CB6">
      <w:pPr>
        <w:pStyle w:val="Akapitzlist"/>
        <w:numPr>
          <w:ilvl w:val="0"/>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F</w:t>
      </w:r>
      <w:r w:rsidRPr="00473CB6">
        <w:rPr>
          <w:rFonts w:eastAsia="Times New Roman" w:cs="Arial"/>
          <w:color w:val="000000" w:themeColor="text1"/>
          <w:sz w:val="24"/>
          <w:szCs w:val="24"/>
          <w:lang w:eastAsia="pl-PL"/>
        </w:rPr>
        <w:t>izyczna</w:t>
      </w:r>
      <w:r>
        <w:rPr>
          <w:rFonts w:eastAsia="Times New Roman" w:cs="Arial"/>
          <w:color w:val="000000" w:themeColor="text1"/>
          <w:sz w:val="24"/>
          <w:szCs w:val="24"/>
          <w:lang w:eastAsia="pl-PL"/>
        </w:rPr>
        <w:t xml:space="preserve"> ochrona</w:t>
      </w:r>
      <w:r w:rsidRPr="00473CB6">
        <w:rPr>
          <w:rFonts w:eastAsia="Times New Roman" w:cs="Arial"/>
          <w:color w:val="000000" w:themeColor="text1"/>
          <w:sz w:val="24"/>
          <w:szCs w:val="24"/>
          <w:lang w:eastAsia="pl-PL"/>
        </w:rPr>
        <w:t xml:space="preserve"> danych osobowych</w:t>
      </w:r>
      <w:r w:rsidR="00756DE5">
        <w:rPr>
          <w:rFonts w:eastAsia="Times New Roman" w:cs="Arial"/>
          <w:color w:val="000000" w:themeColor="text1"/>
          <w:sz w:val="24"/>
          <w:szCs w:val="24"/>
          <w:lang w:eastAsia="pl-PL"/>
        </w:rPr>
        <w:t xml:space="preserve"> przetwarzanych za pośrednictwem</w:t>
      </w:r>
      <w:r w:rsidRPr="00473CB6">
        <w:rPr>
          <w:rFonts w:eastAsia="Times New Roman" w:cs="Arial"/>
          <w:color w:val="000000" w:themeColor="text1"/>
          <w:sz w:val="24"/>
          <w:szCs w:val="24"/>
          <w:lang w:eastAsia="pl-PL"/>
        </w:rPr>
        <w:t>:</w:t>
      </w:r>
    </w:p>
    <w:p w14:paraId="67F2867E" w14:textId="36944E3A" w:rsidR="00473CB6" w:rsidRDefault="00F41DC7" w:rsidP="00473CB6">
      <w:pPr>
        <w:pStyle w:val="Akapitzlist"/>
        <w:numPr>
          <w:ilvl w:val="1"/>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kartotek</w:t>
      </w:r>
      <w:r w:rsidR="00473CB6">
        <w:rPr>
          <w:rFonts w:eastAsia="Times New Roman" w:cs="Arial"/>
          <w:color w:val="000000" w:themeColor="text1"/>
          <w:sz w:val="24"/>
          <w:szCs w:val="24"/>
          <w:lang w:eastAsia="pl-PL"/>
        </w:rPr>
        <w:t xml:space="preserve"> – ochrona realizowana jest poprzez </w:t>
      </w:r>
      <w:r w:rsidR="00084DBA">
        <w:rPr>
          <w:rFonts w:eastAsia="Times New Roman" w:cs="Arial"/>
          <w:color w:val="000000" w:themeColor="text1"/>
          <w:sz w:val="24"/>
          <w:szCs w:val="24"/>
          <w:lang w:eastAsia="pl-PL"/>
        </w:rPr>
        <w:t xml:space="preserve">ich zabezpieczenie w miejscu </w:t>
      </w:r>
      <w:r w:rsidR="00756DE5">
        <w:rPr>
          <w:rFonts w:eastAsia="Times New Roman" w:cs="Arial"/>
          <w:color w:val="000000" w:themeColor="text1"/>
          <w:sz w:val="24"/>
          <w:szCs w:val="24"/>
          <w:lang w:eastAsia="pl-PL"/>
        </w:rPr>
        <w:t xml:space="preserve">ich przechowywania w sposób uniemożliwiający dostęp </w:t>
      </w:r>
      <w:r>
        <w:rPr>
          <w:rFonts w:eastAsia="Times New Roman" w:cs="Arial"/>
          <w:color w:val="000000" w:themeColor="text1"/>
          <w:sz w:val="24"/>
          <w:szCs w:val="24"/>
          <w:lang w:eastAsia="pl-PL"/>
        </w:rPr>
        <w:t>osoby trzecich.</w:t>
      </w:r>
    </w:p>
    <w:p w14:paraId="3A867A72" w14:textId="00AFAD4B" w:rsidR="00473CB6" w:rsidRDefault="00756DE5" w:rsidP="00473CB6">
      <w:pPr>
        <w:pStyle w:val="Akapitzlist"/>
        <w:numPr>
          <w:ilvl w:val="1"/>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urządzeń elektronicznych – ochrona realizowana jest poprzez wyznaczenia pomieszczeń w których znajdują się urządzenia elektroniczne</w:t>
      </w:r>
      <w:r w:rsidR="00F41DC7">
        <w:rPr>
          <w:rFonts w:eastAsia="Times New Roman" w:cs="Arial"/>
          <w:color w:val="000000" w:themeColor="text1"/>
          <w:sz w:val="24"/>
          <w:szCs w:val="24"/>
          <w:lang w:eastAsia="pl-PL"/>
        </w:rPr>
        <w:t xml:space="preserve"> oraz ich zabezpieczenie w sposób uniemożliwiający dostęp osób trzecich.</w:t>
      </w:r>
    </w:p>
    <w:p w14:paraId="57D61929" w14:textId="2D7703D1" w:rsidR="00473CB6" w:rsidRDefault="00473CB6" w:rsidP="00473CB6">
      <w:pPr>
        <w:pStyle w:val="Akapitzlist"/>
        <w:numPr>
          <w:ilvl w:val="0"/>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Procedury organizacyjne wdrożone w celu zabezpieczenia ochrony danych osobowych:</w:t>
      </w:r>
    </w:p>
    <w:p w14:paraId="735D5562" w14:textId="7500FBDA" w:rsidR="00473CB6" w:rsidRDefault="00473CB6" w:rsidP="00473CB6">
      <w:pPr>
        <w:pStyle w:val="Akapitzlist"/>
        <w:numPr>
          <w:ilvl w:val="1"/>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współpraca z podmiotami przetwarzającymi jest możliwa wyłącznie po wcześniejszym zabezpieczaniu prawnym tj.</w:t>
      </w:r>
    </w:p>
    <w:p w14:paraId="39ADD2B6" w14:textId="533C1D4F" w:rsidR="00473CB6" w:rsidRDefault="00473CB6" w:rsidP="00473CB6">
      <w:pPr>
        <w:pStyle w:val="Akapitzlist"/>
        <w:numPr>
          <w:ilvl w:val="2"/>
          <w:numId w:val="23"/>
        </w:numPr>
        <w:shd w:val="clear" w:color="auto" w:fill="FFFFFF"/>
        <w:spacing w:after="0" w:line="360" w:lineRule="auto"/>
        <w:ind w:left="1418" w:hanging="567"/>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z każdym przedsiębiorcą rozpoczynającym współpracę okresową sporządzona jest umowa powierzenia danych osobowych</w:t>
      </w:r>
      <w:r w:rsidR="00F41DC7">
        <w:rPr>
          <w:rFonts w:eastAsia="Times New Roman" w:cs="Arial"/>
          <w:color w:val="000000" w:themeColor="text1"/>
          <w:sz w:val="24"/>
          <w:szCs w:val="24"/>
          <w:lang w:eastAsia="pl-PL"/>
        </w:rPr>
        <w:t>, z której wynika zakres powierzonych danych osobowych.</w:t>
      </w:r>
    </w:p>
    <w:p w14:paraId="3782C4DB" w14:textId="1B2E1E2F" w:rsidR="00473CB6" w:rsidRPr="00F41DC7" w:rsidRDefault="00473CB6" w:rsidP="00F41DC7">
      <w:pPr>
        <w:pStyle w:val="Akapitzlist"/>
        <w:numPr>
          <w:ilvl w:val="2"/>
          <w:numId w:val="23"/>
        </w:numPr>
        <w:shd w:val="clear" w:color="auto" w:fill="FFFFFF"/>
        <w:spacing w:after="0" w:line="360" w:lineRule="auto"/>
        <w:ind w:left="1418" w:hanging="567"/>
        <w:jc w:val="both"/>
        <w:rPr>
          <w:rFonts w:eastAsia="Times New Roman" w:cs="Arial"/>
          <w:color w:val="000000" w:themeColor="text1"/>
          <w:sz w:val="24"/>
          <w:szCs w:val="24"/>
          <w:lang w:eastAsia="pl-PL"/>
        </w:rPr>
      </w:pPr>
      <w:r w:rsidRPr="00473CB6">
        <w:rPr>
          <w:rFonts w:eastAsia="Times New Roman" w:cs="Arial"/>
          <w:color w:val="000000" w:themeColor="text1"/>
          <w:sz w:val="24"/>
          <w:szCs w:val="24"/>
          <w:lang w:eastAsia="pl-PL"/>
        </w:rPr>
        <w:t>każda osoba przed dopuszczeniem do dostępu do danych osobowych – podlega przeszkoleniu w zakresie przepisów o ochronie danych osobowych oraz wynikających z nich zadań oraz obowiązków.</w:t>
      </w:r>
    </w:p>
    <w:p w14:paraId="50FF6D57" w14:textId="1D0006B2" w:rsidR="00F41DC7" w:rsidRPr="000749D6" w:rsidRDefault="00473CB6" w:rsidP="000749D6">
      <w:pPr>
        <w:pStyle w:val="Akapitzlist"/>
        <w:numPr>
          <w:ilvl w:val="0"/>
          <w:numId w:val="23"/>
        </w:numPr>
        <w:shd w:val="clear" w:color="auto" w:fill="FFFFFF"/>
        <w:spacing w:after="0" w:line="36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Oprogramowanie systemowe służące do zabezpie</w:t>
      </w:r>
      <w:r w:rsidR="00F41DC7">
        <w:rPr>
          <w:rFonts w:eastAsia="Times New Roman" w:cs="Arial"/>
          <w:color w:val="000000" w:themeColor="text1"/>
          <w:sz w:val="24"/>
          <w:szCs w:val="24"/>
          <w:lang w:eastAsia="pl-PL"/>
        </w:rPr>
        <w:t>czenia ochrony danych osobowych pochodzi wyłącznie z legalnych źródeł dystrybucji i jest na bieżąco aktualizowane.</w:t>
      </w:r>
    </w:p>
    <w:p w14:paraId="4BB802FA" w14:textId="77777777" w:rsidR="00201D99" w:rsidRPr="00A6092E" w:rsidRDefault="00201D99" w:rsidP="000749D6">
      <w:pPr>
        <w:pStyle w:val="Bezodstpw"/>
        <w:jc w:val="center"/>
        <w:rPr>
          <w:b/>
          <w:sz w:val="24"/>
          <w:szCs w:val="24"/>
          <w:lang w:eastAsia="pl-PL"/>
        </w:rPr>
      </w:pPr>
      <w:r w:rsidRPr="00A6092E">
        <w:rPr>
          <w:sz w:val="24"/>
          <w:szCs w:val="24"/>
          <w:lang w:eastAsia="pl-PL"/>
        </w:rPr>
        <w:br/>
      </w:r>
      <w:r w:rsidRPr="00A6092E">
        <w:rPr>
          <w:b/>
          <w:sz w:val="24"/>
          <w:szCs w:val="24"/>
          <w:lang w:eastAsia="pl-PL"/>
        </w:rPr>
        <w:t>ROZDZIAŁ III</w:t>
      </w:r>
    </w:p>
    <w:p w14:paraId="2835D5D8" w14:textId="44730677" w:rsidR="0026546B" w:rsidRPr="0026546B" w:rsidRDefault="00201D99" w:rsidP="0026546B">
      <w:pPr>
        <w:pStyle w:val="Bezodstpw"/>
        <w:jc w:val="center"/>
        <w:rPr>
          <w:b/>
          <w:sz w:val="24"/>
          <w:szCs w:val="24"/>
          <w:u w:val="single"/>
          <w:lang w:eastAsia="pl-PL"/>
        </w:rPr>
      </w:pPr>
      <w:r w:rsidRPr="00A6092E">
        <w:rPr>
          <w:b/>
          <w:sz w:val="24"/>
          <w:szCs w:val="24"/>
          <w:u w:val="single"/>
          <w:lang w:eastAsia="pl-PL"/>
        </w:rPr>
        <w:t>Przetwarzanie danych osobowych</w:t>
      </w:r>
    </w:p>
    <w:p w14:paraId="30BE583A" w14:textId="25F73A39"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F41DC7">
        <w:rPr>
          <w:rFonts w:eastAsia="Times New Roman" w:cs="Arial"/>
          <w:b/>
          <w:bCs/>
          <w:color w:val="000000" w:themeColor="text1"/>
          <w:sz w:val="24"/>
          <w:szCs w:val="24"/>
          <w:lang w:eastAsia="pl-PL"/>
        </w:rPr>
        <w:t>7</w:t>
      </w:r>
    </w:p>
    <w:p w14:paraId="114B6611" w14:textId="3526314A" w:rsidR="00201D99" w:rsidRPr="00A6092E" w:rsidRDefault="00201D99" w:rsidP="00201D99">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Przetwarzanie danych osobowych z użyciem stacjonarnego sprzętu komputerowego oraz kartotek odbywa się wyłącznie na obszarze wyznaczonym przez </w:t>
      </w:r>
      <w:r w:rsidR="00F41DC7">
        <w:rPr>
          <w:rFonts w:eastAsia="Times New Roman" w:cs="Arial"/>
          <w:color w:val="000000" w:themeColor="text1"/>
          <w:sz w:val="24"/>
          <w:szCs w:val="24"/>
          <w:lang w:eastAsia="pl-PL"/>
        </w:rPr>
        <w:t>a</w:t>
      </w:r>
      <w:r w:rsidRPr="00A6092E">
        <w:rPr>
          <w:rFonts w:eastAsia="Times New Roman" w:cs="Arial"/>
          <w:color w:val="000000" w:themeColor="text1"/>
          <w:sz w:val="24"/>
          <w:szCs w:val="24"/>
          <w:lang w:eastAsia="pl-PL"/>
        </w:rPr>
        <w:t>dministratora.</w:t>
      </w:r>
    </w:p>
    <w:p w14:paraId="1497481C" w14:textId="3243DE0B" w:rsidR="00201D99" w:rsidRPr="00A6092E" w:rsidRDefault="00201D99" w:rsidP="00201D99">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Przetwarzanie danych osobowych za pomoc urządzeń przenośnych może odbywać się poza obszarem przetwarzania danych wyłącznie za zgodą </w:t>
      </w:r>
      <w:r w:rsidR="00F41DC7">
        <w:rPr>
          <w:rFonts w:eastAsia="Times New Roman" w:cs="Arial"/>
          <w:color w:val="000000" w:themeColor="text1"/>
          <w:sz w:val="24"/>
          <w:szCs w:val="24"/>
          <w:lang w:eastAsia="pl-PL"/>
        </w:rPr>
        <w:t>a</w:t>
      </w:r>
      <w:r w:rsidRPr="00A6092E">
        <w:rPr>
          <w:rFonts w:eastAsia="Times New Roman" w:cs="Arial"/>
          <w:color w:val="000000" w:themeColor="text1"/>
          <w:sz w:val="24"/>
          <w:szCs w:val="24"/>
          <w:lang w:eastAsia="pl-PL"/>
        </w:rPr>
        <w:t>dministratora.</w:t>
      </w:r>
    </w:p>
    <w:p w14:paraId="65A12BF1" w14:textId="77777777" w:rsidR="009F3BB5" w:rsidRPr="009F3BB5" w:rsidRDefault="009F3BB5" w:rsidP="009F3BB5">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9F3BB5">
        <w:rPr>
          <w:color w:val="000000"/>
          <w:sz w:val="24"/>
          <w:szCs w:val="24"/>
        </w:rPr>
        <w:t xml:space="preserve">Elektroniczne nośniki informacji zawierające dane osobowe oraz kopie zapasowe nie mogą być wynoszone poza pomieszczenia stanowiące obszar przetwarzania danych osobowych. </w:t>
      </w:r>
    </w:p>
    <w:p w14:paraId="393EA4D3" w14:textId="77777777" w:rsidR="009F3BB5" w:rsidRPr="009F3BB5" w:rsidRDefault="009F3BB5" w:rsidP="009F3BB5">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9F3BB5">
        <w:rPr>
          <w:color w:val="000000"/>
          <w:sz w:val="24"/>
          <w:szCs w:val="24"/>
        </w:rPr>
        <w:lastRenderedPageBreak/>
        <w:t xml:space="preserve">Elektroniczne nośniki informacji zawierające dane osobowe oraz kopie zapasowe, a także wydruki i inne dokumenty zawierające dane osobowe przechowywane są w pomieszczeniach stanowiących obszar przetwarzania danych osobowych. </w:t>
      </w:r>
    </w:p>
    <w:p w14:paraId="2B7360AE" w14:textId="203EF3A0" w:rsidR="009F3BB5" w:rsidRPr="009F3BB5" w:rsidRDefault="009F3BB5" w:rsidP="009F3BB5">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9F3BB5">
        <w:rPr>
          <w:color w:val="000000"/>
          <w:sz w:val="24"/>
          <w:szCs w:val="24"/>
        </w:rPr>
        <w:t>W przypadku uszkodzenia lub zużycia nośnika informacji zwierających dane osobowe należy go fizycznie zniszczyć tak, aby nie było możliwe odczytanie danych osobowych.</w:t>
      </w:r>
    </w:p>
    <w:p w14:paraId="0459C2B2" w14:textId="5CE2E8AC" w:rsidR="009F3BB5" w:rsidRPr="009F3BB5" w:rsidRDefault="009F3BB5" w:rsidP="009F3BB5">
      <w:pPr>
        <w:pStyle w:val="Akapitzlist"/>
        <w:numPr>
          <w:ilvl w:val="1"/>
          <w:numId w:val="5"/>
        </w:numPr>
        <w:shd w:val="clear" w:color="auto" w:fill="FFFFFF"/>
        <w:spacing w:after="0" w:line="360" w:lineRule="auto"/>
        <w:ind w:left="0" w:hanging="284"/>
        <w:jc w:val="both"/>
        <w:rPr>
          <w:rFonts w:eastAsia="Times New Roman" w:cs="Arial"/>
          <w:color w:val="000000" w:themeColor="text1"/>
          <w:sz w:val="24"/>
          <w:szCs w:val="24"/>
          <w:lang w:eastAsia="pl-PL"/>
        </w:rPr>
      </w:pPr>
      <w:r w:rsidRPr="009F3BB5">
        <w:rPr>
          <w:color w:val="000000"/>
          <w:sz w:val="24"/>
          <w:szCs w:val="24"/>
        </w:rPr>
        <w:t xml:space="preserve">Nie należy przechowywać zbędnych nośników informacji zawierających dane osobowe oraz kopii zapasowych, a także wydruków i innych dokumentów zawierających dane osobowe. Po upływie okresu ich użyteczności lub przechowywania, dane osobowe powinny zostać skasowane lub zniszczone tak, aby nie było możliwe ich odczytanie. </w:t>
      </w:r>
    </w:p>
    <w:p w14:paraId="07333417"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p>
    <w:p w14:paraId="526208DB" w14:textId="2C6F745F"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F41DC7">
        <w:rPr>
          <w:rFonts w:eastAsia="Times New Roman" w:cs="Arial"/>
          <w:b/>
          <w:bCs/>
          <w:color w:val="000000" w:themeColor="text1"/>
          <w:sz w:val="24"/>
          <w:szCs w:val="24"/>
          <w:lang w:eastAsia="pl-PL"/>
        </w:rPr>
        <w:t>8</w:t>
      </w:r>
    </w:p>
    <w:p w14:paraId="1B4818CC" w14:textId="77777777" w:rsidR="00201D99" w:rsidRPr="00A6092E" w:rsidRDefault="00201D99" w:rsidP="00201D99">
      <w:pPr>
        <w:pStyle w:val="Akapitzlist"/>
        <w:numPr>
          <w:ilvl w:val="0"/>
          <w:numId w:val="9"/>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Stały dostęp do pomieszczeń, w których przetwarzane są dane osobowe mają tylko upoważnieni użytkownicy.</w:t>
      </w:r>
    </w:p>
    <w:p w14:paraId="37EC1590" w14:textId="11023F6D" w:rsidR="00201D99" w:rsidRPr="00A6092E" w:rsidRDefault="00201D99" w:rsidP="00201D99">
      <w:pPr>
        <w:pStyle w:val="Akapitzlist"/>
        <w:numPr>
          <w:ilvl w:val="0"/>
          <w:numId w:val="9"/>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color w:val="000000"/>
          <w:sz w:val="24"/>
          <w:szCs w:val="24"/>
        </w:rPr>
        <w:t xml:space="preserve">Upoważnienie nadaje i odwołuje </w:t>
      </w:r>
      <w:r w:rsidR="00F41DC7">
        <w:rPr>
          <w:color w:val="000000"/>
          <w:sz w:val="24"/>
          <w:szCs w:val="24"/>
        </w:rPr>
        <w:t>a</w:t>
      </w:r>
      <w:r w:rsidRPr="00A6092E">
        <w:rPr>
          <w:color w:val="000000"/>
          <w:sz w:val="24"/>
          <w:szCs w:val="24"/>
        </w:rPr>
        <w:t>dministrator.</w:t>
      </w:r>
    </w:p>
    <w:p w14:paraId="77040BC7" w14:textId="2F5945B3" w:rsidR="00201D99" w:rsidRPr="00A6092E" w:rsidRDefault="00201D99" w:rsidP="00201D99">
      <w:pPr>
        <w:pStyle w:val="Akapitzlist"/>
        <w:numPr>
          <w:ilvl w:val="0"/>
          <w:numId w:val="9"/>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color w:val="000000"/>
          <w:sz w:val="24"/>
          <w:szCs w:val="24"/>
        </w:rPr>
        <w:t xml:space="preserve">Upoważnienie sporządzane są na piśmie, w dwóch jednobrzmiących egzemplarzach – jeden przeznaczony jest dla osoby, której nadano upoważnienie, drugi – dla </w:t>
      </w:r>
      <w:r w:rsidR="00F41DC7">
        <w:rPr>
          <w:color w:val="000000"/>
          <w:sz w:val="24"/>
          <w:szCs w:val="24"/>
        </w:rPr>
        <w:t>a</w:t>
      </w:r>
      <w:r w:rsidRPr="00A6092E">
        <w:rPr>
          <w:color w:val="000000"/>
          <w:sz w:val="24"/>
          <w:szCs w:val="24"/>
        </w:rPr>
        <w:t>dministratora. Wzór upoważnienia do przetwarzania danych osobowych określa</w:t>
      </w:r>
      <w:r w:rsidRPr="00A6092E">
        <w:rPr>
          <w:b/>
          <w:color w:val="000000"/>
          <w:sz w:val="24"/>
          <w:szCs w:val="24"/>
        </w:rPr>
        <w:t xml:space="preserve"> załącznik nr </w:t>
      </w:r>
      <w:r w:rsidR="000A69D2">
        <w:rPr>
          <w:b/>
          <w:color w:val="000000"/>
          <w:sz w:val="24"/>
          <w:szCs w:val="24"/>
        </w:rPr>
        <w:t>1</w:t>
      </w:r>
      <w:r w:rsidRPr="00A6092E">
        <w:rPr>
          <w:b/>
          <w:color w:val="000000"/>
          <w:sz w:val="24"/>
          <w:szCs w:val="24"/>
        </w:rPr>
        <w:t xml:space="preserve"> do Polityki</w:t>
      </w:r>
      <w:r w:rsidRPr="00A6092E">
        <w:rPr>
          <w:color w:val="000000"/>
          <w:sz w:val="24"/>
          <w:szCs w:val="24"/>
        </w:rPr>
        <w:t xml:space="preserve">. </w:t>
      </w:r>
    </w:p>
    <w:p w14:paraId="7144C2A8" w14:textId="5C52ECF7" w:rsidR="00201D99" w:rsidRPr="00A6092E" w:rsidRDefault="00F41DC7" w:rsidP="00201D99">
      <w:pPr>
        <w:pStyle w:val="Akapitzlist"/>
        <w:numPr>
          <w:ilvl w:val="0"/>
          <w:numId w:val="9"/>
        </w:numPr>
        <w:shd w:val="clear" w:color="auto" w:fill="FFFFFF"/>
        <w:spacing w:after="0" w:line="360" w:lineRule="auto"/>
        <w:ind w:left="0" w:hanging="284"/>
        <w:jc w:val="both"/>
        <w:rPr>
          <w:rFonts w:eastAsia="Times New Roman" w:cs="Arial"/>
          <w:color w:val="000000" w:themeColor="text1"/>
          <w:sz w:val="24"/>
          <w:szCs w:val="24"/>
          <w:lang w:eastAsia="pl-PL"/>
        </w:rPr>
      </w:pPr>
      <w:r>
        <w:rPr>
          <w:color w:val="000000"/>
          <w:sz w:val="24"/>
          <w:szCs w:val="24"/>
        </w:rPr>
        <w:t>A</w:t>
      </w:r>
      <w:r w:rsidR="00201D99" w:rsidRPr="00A6092E">
        <w:rPr>
          <w:color w:val="000000"/>
          <w:sz w:val="24"/>
          <w:szCs w:val="24"/>
        </w:rPr>
        <w:t xml:space="preserve">dministrator prowadzi </w:t>
      </w:r>
      <w:r w:rsidR="00C2291C">
        <w:rPr>
          <w:color w:val="000000"/>
          <w:sz w:val="24"/>
          <w:szCs w:val="24"/>
        </w:rPr>
        <w:t>e</w:t>
      </w:r>
      <w:r w:rsidR="00201D99" w:rsidRPr="00A6092E">
        <w:rPr>
          <w:color w:val="000000"/>
          <w:sz w:val="24"/>
          <w:szCs w:val="24"/>
        </w:rPr>
        <w:t>widencję osób przetwarzających dane w przedsiębiorstwie posiadających upoważnienie. Wzór ewidencji określa</w:t>
      </w:r>
      <w:r w:rsidR="00201D99" w:rsidRPr="00A6092E">
        <w:rPr>
          <w:b/>
          <w:color w:val="000000"/>
          <w:sz w:val="24"/>
          <w:szCs w:val="24"/>
        </w:rPr>
        <w:t xml:space="preserve"> załącznik nr </w:t>
      </w:r>
      <w:r w:rsidR="000A69D2">
        <w:rPr>
          <w:b/>
          <w:color w:val="000000"/>
          <w:sz w:val="24"/>
          <w:szCs w:val="24"/>
        </w:rPr>
        <w:t>2</w:t>
      </w:r>
      <w:r w:rsidR="00201D99" w:rsidRPr="00A6092E">
        <w:rPr>
          <w:b/>
          <w:color w:val="000000"/>
          <w:sz w:val="24"/>
          <w:szCs w:val="24"/>
        </w:rPr>
        <w:t xml:space="preserve"> do Polityki</w:t>
      </w:r>
      <w:r w:rsidR="00201D99" w:rsidRPr="00A6092E">
        <w:rPr>
          <w:color w:val="000000"/>
          <w:sz w:val="24"/>
          <w:szCs w:val="24"/>
        </w:rPr>
        <w:t>.</w:t>
      </w:r>
    </w:p>
    <w:p w14:paraId="75ECA07D" w14:textId="6917591D" w:rsidR="00201D99" w:rsidRPr="00A6092E" w:rsidRDefault="00201D99" w:rsidP="00201D99">
      <w:pPr>
        <w:pStyle w:val="Akapitzlist"/>
        <w:numPr>
          <w:ilvl w:val="0"/>
          <w:numId w:val="9"/>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Dostęp do pomieszczeń, w których przetwarzane są dane osobowe, osób innych, niż wymienione w ust. 1, jest możliwy wyłącznie w obecności użytkownika</w:t>
      </w:r>
      <w:r w:rsidR="00F41DC7">
        <w:rPr>
          <w:rFonts w:eastAsia="Times New Roman" w:cs="Arial"/>
          <w:color w:val="000000" w:themeColor="text1"/>
          <w:sz w:val="24"/>
          <w:szCs w:val="24"/>
          <w:lang w:eastAsia="pl-PL"/>
        </w:rPr>
        <w:t xml:space="preserve"> wyznaczonego w tym celu przez administratora.</w:t>
      </w:r>
    </w:p>
    <w:p w14:paraId="11D5C630" w14:textId="77777777" w:rsidR="00201D99" w:rsidRPr="00A6092E" w:rsidRDefault="00201D99" w:rsidP="00201D99">
      <w:pPr>
        <w:shd w:val="clear" w:color="auto" w:fill="FFFFFF"/>
        <w:spacing w:after="0" w:line="360" w:lineRule="auto"/>
        <w:rPr>
          <w:rFonts w:eastAsia="Times New Roman" w:cs="Arial"/>
          <w:color w:val="000000" w:themeColor="text1"/>
          <w:sz w:val="24"/>
          <w:szCs w:val="24"/>
          <w:lang w:eastAsia="pl-PL"/>
        </w:rPr>
      </w:pPr>
    </w:p>
    <w:p w14:paraId="5120CCC5" w14:textId="761A1E60"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F41DC7">
        <w:rPr>
          <w:rFonts w:eastAsia="Times New Roman" w:cs="Arial"/>
          <w:b/>
          <w:bCs/>
          <w:color w:val="000000" w:themeColor="text1"/>
          <w:sz w:val="24"/>
          <w:szCs w:val="24"/>
          <w:lang w:eastAsia="pl-PL"/>
        </w:rPr>
        <w:t>9</w:t>
      </w:r>
    </w:p>
    <w:p w14:paraId="33BA895A" w14:textId="0B7EB610" w:rsidR="00201D99" w:rsidRPr="00A6092E" w:rsidRDefault="00201D99" w:rsidP="00201D99">
      <w:pPr>
        <w:pStyle w:val="Akapitzlist"/>
        <w:numPr>
          <w:ilvl w:val="0"/>
          <w:numId w:val="12"/>
        </w:numPr>
        <w:shd w:val="clear" w:color="auto" w:fill="FFFFFF"/>
        <w:spacing w:after="0" w:line="360" w:lineRule="auto"/>
        <w:ind w:left="0" w:hanging="284"/>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 xml:space="preserve">Wykaz </w:t>
      </w:r>
      <w:r w:rsidR="006E53AC">
        <w:rPr>
          <w:rFonts w:eastAsia="Times New Roman" w:cs="Arial"/>
          <w:color w:val="000000" w:themeColor="text1"/>
          <w:sz w:val="24"/>
          <w:szCs w:val="24"/>
          <w:lang w:eastAsia="pl-PL"/>
        </w:rPr>
        <w:t>procesów przetwarzania danych osobowych oraz kategorii danych osobowych przetwarzanych w ramach tychże procesów</w:t>
      </w:r>
      <w:r w:rsidRPr="00A6092E">
        <w:rPr>
          <w:rFonts w:eastAsia="Times New Roman" w:cs="Arial"/>
          <w:color w:val="000000" w:themeColor="text1"/>
          <w:sz w:val="24"/>
          <w:szCs w:val="24"/>
          <w:lang w:eastAsia="pl-PL"/>
        </w:rPr>
        <w:t xml:space="preserve"> określa</w:t>
      </w:r>
      <w:r w:rsidRPr="00A6092E">
        <w:rPr>
          <w:rFonts w:eastAsia="Times New Roman" w:cs="Arial"/>
          <w:b/>
          <w:color w:val="000000" w:themeColor="text1"/>
          <w:sz w:val="24"/>
          <w:szCs w:val="24"/>
          <w:lang w:eastAsia="pl-PL"/>
        </w:rPr>
        <w:t xml:space="preserve"> załącznik Nr </w:t>
      </w:r>
      <w:r w:rsidR="000A69D2">
        <w:rPr>
          <w:rFonts w:eastAsia="Times New Roman" w:cs="Arial"/>
          <w:b/>
          <w:color w:val="000000" w:themeColor="text1"/>
          <w:sz w:val="24"/>
          <w:szCs w:val="24"/>
          <w:lang w:eastAsia="pl-PL"/>
        </w:rPr>
        <w:t>3</w:t>
      </w:r>
      <w:r w:rsidRPr="00A6092E">
        <w:rPr>
          <w:rFonts w:eastAsia="Times New Roman" w:cs="Arial"/>
          <w:b/>
          <w:color w:val="000000" w:themeColor="text1"/>
          <w:sz w:val="24"/>
          <w:szCs w:val="24"/>
          <w:lang w:eastAsia="pl-PL"/>
        </w:rPr>
        <w:t xml:space="preserve"> do Polityki</w:t>
      </w:r>
      <w:r w:rsidR="006E53AC">
        <w:rPr>
          <w:rFonts w:eastAsia="Times New Roman" w:cs="Arial"/>
          <w:b/>
          <w:color w:val="000000" w:themeColor="text1"/>
          <w:sz w:val="24"/>
          <w:szCs w:val="24"/>
          <w:lang w:eastAsia="pl-PL"/>
        </w:rPr>
        <w:t>.</w:t>
      </w:r>
    </w:p>
    <w:p w14:paraId="16340B34" w14:textId="78859ACA" w:rsidR="00201D99" w:rsidRPr="004C0BC2" w:rsidRDefault="006E53AC" w:rsidP="00201D99">
      <w:pPr>
        <w:pStyle w:val="Akapitzlist"/>
        <w:numPr>
          <w:ilvl w:val="0"/>
          <w:numId w:val="12"/>
        </w:numPr>
        <w:shd w:val="clear" w:color="auto" w:fill="FFFFFF"/>
        <w:spacing w:after="0" w:line="360" w:lineRule="auto"/>
        <w:ind w:left="0" w:hanging="284"/>
        <w:jc w:val="both"/>
        <w:rPr>
          <w:rFonts w:eastAsia="Times New Roman" w:cs="Arial"/>
          <w:color w:val="000000" w:themeColor="text1"/>
          <w:sz w:val="24"/>
          <w:szCs w:val="24"/>
          <w:lang w:eastAsia="pl-PL"/>
        </w:rPr>
      </w:pPr>
      <w:r>
        <w:rPr>
          <w:rFonts w:eastAsia="Times New Roman" w:cs="Times New Roman"/>
          <w:sz w:val="24"/>
          <w:szCs w:val="24"/>
          <w:lang w:eastAsia="pl-PL"/>
        </w:rPr>
        <w:t>Ryzyko związane z przetwarzaniem danych osobowych</w:t>
      </w:r>
      <w:r w:rsidR="00201D99" w:rsidRPr="00A6092E">
        <w:rPr>
          <w:rFonts w:eastAsia="Times New Roman" w:cs="Times New Roman"/>
          <w:sz w:val="24"/>
          <w:szCs w:val="24"/>
          <w:lang w:eastAsia="pl-PL"/>
        </w:rPr>
        <w:t xml:space="preserve"> określa</w:t>
      </w:r>
      <w:r w:rsidR="000A69D2">
        <w:rPr>
          <w:rFonts w:eastAsia="Times New Roman" w:cs="Times New Roman"/>
          <w:b/>
          <w:sz w:val="24"/>
          <w:szCs w:val="24"/>
          <w:lang w:eastAsia="pl-PL"/>
        </w:rPr>
        <w:t xml:space="preserve"> załącznik Nr 3</w:t>
      </w:r>
      <w:r>
        <w:rPr>
          <w:rFonts w:eastAsia="Times New Roman" w:cs="Times New Roman"/>
          <w:b/>
          <w:sz w:val="24"/>
          <w:szCs w:val="24"/>
          <w:lang w:eastAsia="pl-PL"/>
        </w:rPr>
        <w:t xml:space="preserve"> do Polityki, </w:t>
      </w:r>
      <w:r>
        <w:rPr>
          <w:rFonts w:eastAsia="Times New Roman" w:cs="Times New Roman"/>
          <w:sz w:val="24"/>
          <w:szCs w:val="24"/>
          <w:lang w:eastAsia="pl-PL"/>
        </w:rPr>
        <w:t xml:space="preserve">z którego wynika stopień zagrożenia przetwarzania danych osobowych oraz środki wdrożone w celu zabezpieczenia danych. </w:t>
      </w:r>
    </w:p>
    <w:p w14:paraId="675EF6CA" w14:textId="30063906" w:rsidR="0026546B" w:rsidRPr="004C0BC2" w:rsidRDefault="004C0BC2" w:rsidP="004C0BC2">
      <w:pPr>
        <w:pStyle w:val="Akapitzlist"/>
        <w:numPr>
          <w:ilvl w:val="0"/>
          <w:numId w:val="12"/>
        </w:numPr>
        <w:shd w:val="clear" w:color="auto" w:fill="FFFFFF"/>
        <w:spacing w:after="0" w:line="360" w:lineRule="auto"/>
        <w:ind w:left="0" w:hanging="284"/>
        <w:jc w:val="both"/>
        <w:rPr>
          <w:rFonts w:eastAsia="Times New Roman" w:cs="Arial"/>
          <w:color w:val="000000" w:themeColor="text1"/>
          <w:sz w:val="24"/>
          <w:szCs w:val="24"/>
          <w:lang w:eastAsia="pl-PL"/>
        </w:rPr>
      </w:pPr>
      <w:r w:rsidRPr="00BF1C4E">
        <w:rPr>
          <w:rFonts w:eastAsia="Times New Roman" w:cs="Arial"/>
          <w:color w:val="000000" w:themeColor="text1"/>
          <w:sz w:val="24"/>
          <w:szCs w:val="24"/>
          <w:lang w:eastAsia="pl-PL"/>
        </w:rPr>
        <w:t xml:space="preserve">Wykaz podmiotów, którym administrator przekazuje dane osobowe na podstawie umów powierzenia przetwarzania danych osobowych zawiera </w:t>
      </w:r>
      <w:r w:rsidRPr="00BF1C4E">
        <w:rPr>
          <w:rFonts w:eastAsia="Times New Roman" w:cs="Arial"/>
          <w:b/>
          <w:bCs/>
          <w:color w:val="000000" w:themeColor="text1"/>
          <w:sz w:val="24"/>
          <w:szCs w:val="24"/>
          <w:lang w:eastAsia="pl-PL"/>
        </w:rPr>
        <w:t>załącznik Nr 4 do Polityki.</w:t>
      </w:r>
    </w:p>
    <w:p w14:paraId="0D532447" w14:textId="3459780A"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lang w:eastAsia="pl-PL"/>
        </w:rPr>
        <w:lastRenderedPageBreak/>
        <w:t>ROZDZIAŁ IV</w:t>
      </w:r>
    </w:p>
    <w:p w14:paraId="7FFB0922" w14:textId="1F0D9FFC" w:rsidR="00B656BA" w:rsidRPr="00B656BA" w:rsidRDefault="00B656BA" w:rsidP="00B656BA">
      <w:pPr>
        <w:spacing w:line="360" w:lineRule="auto"/>
        <w:jc w:val="center"/>
        <w:rPr>
          <w:b/>
          <w:sz w:val="24"/>
          <w:szCs w:val="24"/>
          <w:u w:val="single"/>
        </w:rPr>
      </w:pPr>
      <w:r w:rsidRPr="00B656BA">
        <w:rPr>
          <w:b/>
          <w:sz w:val="24"/>
          <w:szCs w:val="24"/>
          <w:u w:val="single"/>
        </w:rPr>
        <w:t>Instrukcja zarządzania systemem informatycznym</w:t>
      </w:r>
    </w:p>
    <w:p w14:paraId="0946B3F0" w14:textId="7EFBED75" w:rsidR="00B656BA" w:rsidRPr="00B656BA" w:rsidRDefault="00B656BA" w:rsidP="00B656BA">
      <w:pPr>
        <w:autoSpaceDE w:val="0"/>
        <w:autoSpaceDN w:val="0"/>
        <w:adjustRightInd w:val="0"/>
        <w:spacing w:before="120" w:after="0" w:line="240" w:lineRule="auto"/>
        <w:jc w:val="center"/>
        <w:rPr>
          <w:b/>
          <w:color w:val="000000"/>
          <w:sz w:val="24"/>
          <w:szCs w:val="24"/>
        </w:rPr>
      </w:pPr>
      <w:r>
        <w:rPr>
          <w:b/>
          <w:color w:val="000000"/>
          <w:sz w:val="24"/>
          <w:szCs w:val="24"/>
        </w:rPr>
        <w:t>§ 1</w:t>
      </w:r>
      <w:r w:rsidR="0026546B">
        <w:rPr>
          <w:b/>
          <w:color w:val="000000"/>
          <w:sz w:val="24"/>
          <w:szCs w:val="24"/>
        </w:rPr>
        <w:t>0</w:t>
      </w:r>
    </w:p>
    <w:p w14:paraId="39AB0047" w14:textId="3CFC9D73" w:rsidR="0024505F" w:rsidRPr="0024505F" w:rsidRDefault="00B656BA" w:rsidP="0024505F">
      <w:pPr>
        <w:pStyle w:val="Akapitzlist"/>
        <w:numPr>
          <w:ilvl w:val="0"/>
          <w:numId w:val="15"/>
        </w:numPr>
        <w:autoSpaceDE w:val="0"/>
        <w:autoSpaceDN w:val="0"/>
        <w:adjustRightInd w:val="0"/>
        <w:spacing w:line="360" w:lineRule="auto"/>
        <w:ind w:left="0"/>
        <w:jc w:val="both"/>
        <w:rPr>
          <w:color w:val="000000"/>
          <w:sz w:val="24"/>
          <w:szCs w:val="24"/>
        </w:rPr>
      </w:pPr>
      <w:r w:rsidRPr="00C2291C">
        <w:rPr>
          <w:color w:val="000000"/>
          <w:sz w:val="24"/>
          <w:szCs w:val="24"/>
        </w:rPr>
        <w:t>Środki uwierzytelniania dostępu do systemu informatycznego służącego do przetwarzania danych osobowych to identyfikator użytkownika</w:t>
      </w:r>
      <w:r w:rsidR="00C2291C">
        <w:rPr>
          <w:color w:val="000000"/>
          <w:sz w:val="24"/>
          <w:szCs w:val="24"/>
        </w:rPr>
        <w:t xml:space="preserve"> (login)</w:t>
      </w:r>
      <w:r w:rsidRPr="00C2291C">
        <w:rPr>
          <w:color w:val="000000"/>
          <w:sz w:val="24"/>
          <w:szCs w:val="24"/>
        </w:rPr>
        <w:t xml:space="preserve"> i hasło dostępu. Każdy identyfikator użytkow</w:t>
      </w:r>
      <w:r w:rsidR="0024505F">
        <w:rPr>
          <w:color w:val="000000"/>
          <w:sz w:val="24"/>
          <w:szCs w:val="24"/>
        </w:rPr>
        <w:t>nika zabezpieczony jest hasłem.</w:t>
      </w:r>
    </w:p>
    <w:p w14:paraId="7347CFDC" w14:textId="2BA18F49" w:rsidR="0024505F" w:rsidRPr="0024505F" w:rsidRDefault="00B656BA" w:rsidP="0024505F">
      <w:pPr>
        <w:pStyle w:val="Akapitzlist"/>
        <w:numPr>
          <w:ilvl w:val="0"/>
          <w:numId w:val="15"/>
        </w:numPr>
        <w:autoSpaceDE w:val="0"/>
        <w:autoSpaceDN w:val="0"/>
        <w:adjustRightInd w:val="0"/>
        <w:spacing w:line="360" w:lineRule="auto"/>
        <w:ind w:left="0"/>
        <w:jc w:val="both"/>
        <w:rPr>
          <w:color w:val="000000"/>
          <w:sz w:val="24"/>
          <w:szCs w:val="24"/>
        </w:rPr>
      </w:pPr>
      <w:r w:rsidRPr="00C2291C">
        <w:rPr>
          <w:color w:val="000000"/>
          <w:sz w:val="24"/>
          <w:szCs w:val="24"/>
        </w:rPr>
        <w:t>Hasło, w trakcie wpisywania, nie może być wyświetlane na ekranie. Użytkownik jest zobowiązany do utrzymania hasła w tajemnicy, ró</w:t>
      </w:r>
      <w:r w:rsidR="0024505F">
        <w:rPr>
          <w:color w:val="000000"/>
          <w:sz w:val="24"/>
          <w:szCs w:val="24"/>
        </w:rPr>
        <w:t>wnież po utracie jego ważności.</w:t>
      </w:r>
    </w:p>
    <w:p w14:paraId="76C5A8A2" w14:textId="59E3F336" w:rsidR="00B656BA" w:rsidRPr="00C2291C" w:rsidRDefault="00B656BA" w:rsidP="00C2291C">
      <w:pPr>
        <w:pStyle w:val="Akapitzlist"/>
        <w:numPr>
          <w:ilvl w:val="0"/>
          <w:numId w:val="15"/>
        </w:numPr>
        <w:autoSpaceDE w:val="0"/>
        <w:autoSpaceDN w:val="0"/>
        <w:adjustRightInd w:val="0"/>
        <w:spacing w:line="360" w:lineRule="auto"/>
        <w:ind w:left="0"/>
        <w:jc w:val="both"/>
        <w:rPr>
          <w:color w:val="000000"/>
          <w:sz w:val="24"/>
          <w:szCs w:val="24"/>
        </w:rPr>
      </w:pPr>
      <w:r w:rsidRPr="00C2291C">
        <w:rPr>
          <w:color w:val="000000"/>
          <w:sz w:val="24"/>
          <w:szCs w:val="24"/>
        </w:rPr>
        <w:t xml:space="preserve">W przypadku złamania poufności hasła, użytkownik zobowiązany jest niezwłocznie zmienić hasło i poinformować o tym fakcie </w:t>
      </w:r>
      <w:r w:rsidR="00C2291C">
        <w:rPr>
          <w:color w:val="000000"/>
          <w:sz w:val="24"/>
          <w:szCs w:val="24"/>
        </w:rPr>
        <w:t>administratora.</w:t>
      </w:r>
      <w:r w:rsidRPr="00C2291C">
        <w:rPr>
          <w:color w:val="000000"/>
          <w:sz w:val="24"/>
          <w:szCs w:val="24"/>
        </w:rPr>
        <w:t xml:space="preserve"> </w:t>
      </w:r>
    </w:p>
    <w:p w14:paraId="17E35114" w14:textId="77777777" w:rsidR="00B656BA" w:rsidRDefault="00B656BA" w:rsidP="00C2291C">
      <w:pPr>
        <w:pStyle w:val="Akapitzlist"/>
        <w:numPr>
          <w:ilvl w:val="0"/>
          <w:numId w:val="15"/>
        </w:numPr>
        <w:autoSpaceDE w:val="0"/>
        <w:autoSpaceDN w:val="0"/>
        <w:adjustRightInd w:val="0"/>
        <w:spacing w:line="360" w:lineRule="auto"/>
        <w:ind w:left="0"/>
        <w:jc w:val="both"/>
        <w:rPr>
          <w:color w:val="000000"/>
          <w:sz w:val="24"/>
          <w:szCs w:val="24"/>
        </w:rPr>
      </w:pPr>
      <w:r w:rsidRPr="00C2291C">
        <w:rPr>
          <w:color w:val="000000"/>
          <w:sz w:val="24"/>
          <w:szCs w:val="24"/>
        </w:rPr>
        <w:t>Identyfikator użytkownika nie powinien być zmieniany, a po wyrejestrowaniu użytkownika z systemu informatycznego służącego do przetwarzania danych osobowych nie powinien być przydzielany innej osobie. Identyfikator użytkownika, który utracił uprawnienia do przetwarzania danych osobowych, należy niezwłocznie zablokować w systemie informatycznym służącym do przetwarzania danych osobowych oraz unieważnić przypisane mu hasło.</w:t>
      </w:r>
    </w:p>
    <w:p w14:paraId="055BC6C2" w14:textId="2CE4B946" w:rsidR="00013135" w:rsidRPr="00C2291C" w:rsidRDefault="00013135" w:rsidP="00C2291C">
      <w:pPr>
        <w:pStyle w:val="Akapitzlist"/>
        <w:numPr>
          <w:ilvl w:val="0"/>
          <w:numId w:val="15"/>
        </w:numPr>
        <w:autoSpaceDE w:val="0"/>
        <w:autoSpaceDN w:val="0"/>
        <w:adjustRightInd w:val="0"/>
        <w:spacing w:line="360" w:lineRule="auto"/>
        <w:ind w:left="0"/>
        <w:jc w:val="both"/>
        <w:rPr>
          <w:color w:val="000000"/>
          <w:sz w:val="24"/>
          <w:szCs w:val="24"/>
        </w:rPr>
      </w:pPr>
      <w:r>
        <w:rPr>
          <w:color w:val="000000"/>
          <w:sz w:val="24"/>
          <w:szCs w:val="24"/>
        </w:rPr>
        <w:t>Administrator jest zobowiązany do wprowadzenia częstotliwości zmiany haseł przez użytkowników.</w:t>
      </w:r>
    </w:p>
    <w:p w14:paraId="69840021" w14:textId="7F558F9B" w:rsidR="00B656BA" w:rsidRPr="00B656BA" w:rsidRDefault="00B656BA" w:rsidP="00B656BA">
      <w:pPr>
        <w:autoSpaceDE w:val="0"/>
        <w:autoSpaceDN w:val="0"/>
        <w:adjustRightInd w:val="0"/>
        <w:spacing w:after="0" w:line="240" w:lineRule="auto"/>
        <w:jc w:val="center"/>
        <w:rPr>
          <w:b/>
          <w:bCs/>
          <w:color w:val="000000"/>
          <w:sz w:val="24"/>
          <w:szCs w:val="24"/>
        </w:rPr>
      </w:pPr>
      <w:r>
        <w:rPr>
          <w:b/>
          <w:bCs/>
          <w:color w:val="000000"/>
          <w:sz w:val="24"/>
          <w:szCs w:val="24"/>
        </w:rPr>
        <w:t>§ 1</w:t>
      </w:r>
      <w:r w:rsidR="0026546B">
        <w:rPr>
          <w:b/>
          <w:bCs/>
          <w:color w:val="000000"/>
          <w:sz w:val="24"/>
          <w:szCs w:val="24"/>
        </w:rPr>
        <w:t>1</w:t>
      </w:r>
    </w:p>
    <w:p w14:paraId="0805D280" w14:textId="43ADDD93" w:rsidR="00B656BA" w:rsidRPr="00C2291C" w:rsidRDefault="00B656BA" w:rsidP="00C2291C">
      <w:pPr>
        <w:pStyle w:val="Akapitzlist"/>
        <w:numPr>
          <w:ilvl w:val="0"/>
          <w:numId w:val="16"/>
        </w:numPr>
        <w:autoSpaceDE w:val="0"/>
        <w:autoSpaceDN w:val="0"/>
        <w:adjustRightInd w:val="0"/>
        <w:spacing w:line="360" w:lineRule="auto"/>
        <w:ind w:left="0"/>
        <w:jc w:val="both"/>
        <w:rPr>
          <w:b/>
          <w:color w:val="000000"/>
          <w:sz w:val="24"/>
          <w:szCs w:val="24"/>
        </w:rPr>
      </w:pPr>
      <w:r w:rsidRPr="00C2291C">
        <w:rPr>
          <w:color w:val="000000"/>
          <w:sz w:val="24"/>
          <w:szCs w:val="24"/>
        </w:rPr>
        <w:t xml:space="preserve">Przed rozpoczęciem przetwarzania danych osobowych użytkownik powinien sprawdzić, czy nie ma oznak fizycznego naruszenia zabezpieczeń. W przypadku wystąpienia jakichkolwiek nieprawidłowości, należy powiadomić </w:t>
      </w:r>
      <w:r w:rsidR="00C2291C">
        <w:rPr>
          <w:color w:val="000000"/>
          <w:sz w:val="24"/>
          <w:szCs w:val="24"/>
        </w:rPr>
        <w:t>administratora</w:t>
      </w:r>
      <w:r w:rsidRPr="00C2291C">
        <w:rPr>
          <w:color w:val="000000"/>
          <w:sz w:val="24"/>
          <w:szCs w:val="24"/>
        </w:rPr>
        <w:t xml:space="preserve">. </w:t>
      </w:r>
    </w:p>
    <w:p w14:paraId="62692A2D" w14:textId="77777777" w:rsidR="00B656BA" w:rsidRPr="00C2291C" w:rsidRDefault="00B656BA" w:rsidP="00C2291C">
      <w:pPr>
        <w:pStyle w:val="Akapitzlist"/>
        <w:numPr>
          <w:ilvl w:val="0"/>
          <w:numId w:val="16"/>
        </w:numPr>
        <w:autoSpaceDE w:val="0"/>
        <w:autoSpaceDN w:val="0"/>
        <w:adjustRightInd w:val="0"/>
        <w:spacing w:line="360" w:lineRule="auto"/>
        <w:ind w:left="0"/>
        <w:jc w:val="both"/>
        <w:rPr>
          <w:b/>
          <w:color w:val="000000"/>
          <w:sz w:val="24"/>
          <w:szCs w:val="24"/>
        </w:rPr>
      </w:pPr>
      <w:r w:rsidRPr="00C2291C">
        <w:rPr>
          <w:color w:val="000000"/>
          <w:sz w:val="24"/>
          <w:szCs w:val="24"/>
        </w:rPr>
        <w:t>Przystępując do pracy w systemie informatycznym służącym do przetwarzania danych osobowych, użytkownik jest zobowiązany wprowadzić swój identyfikator oraz hasło dostępu. Zabrania się wykonywania jakichkolwiek operacji w systemie informatycznym służącym do przetwarzania danych osobowych z wykorzystaniem identyfikatora i hasła dostępu innego użytkownika.</w:t>
      </w:r>
    </w:p>
    <w:p w14:paraId="7783EA98" w14:textId="77777777" w:rsidR="00B656BA" w:rsidRPr="00C2291C" w:rsidRDefault="00B656BA" w:rsidP="00C2291C">
      <w:pPr>
        <w:pStyle w:val="Akapitzlist"/>
        <w:numPr>
          <w:ilvl w:val="0"/>
          <w:numId w:val="16"/>
        </w:numPr>
        <w:autoSpaceDE w:val="0"/>
        <w:autoSpaceDN w:val="0"/>
        <w:adjustRightInd w:val="0"/>
        <w:spacing w:line="360" w:lineRule="auto"/>
        <w:ind w:left="0"/>
        <w:jc w:val="both"/>
        <w:rPr>
          <w:b/>
          <w:color w:val="000000"/>
          <w:sz w:val="24"/>
          <w:szCs w:val="24"/>
        </w:rPr>
      </w:pPr>
      <w:r w:rsidRPr="00C2291C">
        <w:rPr>
          <w:color w:val="000000"/>
          <w:sz w:val="24"/>
          <w:szCs w:val="24"/>
        </w:rPr>
        <w:t xml:space="preserve">W przypadku czasowego opuszczenia stanowiska pracy, użytkownik musi wylogować się z systemu informatycznego służącego do przetwarzania danych osobowych. </w:t>
      </w:r>
    </w:p>
    <w:p w14:paraId="1ACBB8CA" w14:textId="77777777" w:rsidR="00B656BA" w:rsidRPr="00C2291C" w:rsidRDefault="00B656BA" w:rsidP="00C2291C">
      <w:pPr>
        <w:pStyle w:val="Akapitzlist"/>
        <w:numPr>
          <w:ilvl w:val="0"/>
          <w:numId w:val="16"/>
        </w:numPr>
        <w:autoSpaceDE w:val="0"/>
        <w:autoSpaceDN w:val="0"/>
        <w:adjustRightInd w:val="0"/>
        <w:spacing w:line="360" w:lineRule="auto"/>
        <w:ind w:left="0"/>
        <w:jc w:val="both"/>
        <w:rPr>
          <w:b/>
          <w:color w:val="000000"/>
          <w:sz w:val="24"/>
          <w:szCs w:val="24"/>
        </w:rPr>
      </w:pPr>
      <w:r w:rsidRPr="00C2291C">
        <w:rPr>
          <w:color w:val="000000"/>
          <w:sz w:val="24"/>
          <w:szCs w:val="24"/>
        </w:rPr>
        <w:t xml:space="preserve">Zakończenie pracy w systemie służącym do przetwarzania danych osobowych powinno być poprzedzone sporządzeniem, w miarę potrzeb, kopii zapasowej danych oraz zabezpieczeniem przed nieuprawnionym dostępem dodatkowych nośników danych płyty CD, pendrive i inne, zawierających dane osobowe. Zakończenie pracy w systemie </w:t>
      </w:r>
      <w:r w:rsidRPr="00C2291C">
        <w:rPr>
          <w:color w:val="000000"/>
          <w:sz w:val="24"/>
          <w:szCs w:val="24"/>
        </w:rPr>
        <w:lastRenderedPageBreak/>
        <w:t>informatycznym służącym do przetwarzania danych osobowych następują poprzez wylogowanie się z tego systemu.</w:t>
      </w:r>
    </w:p>
    <w:p w14:paraId="37A16796" w14:textId="2BC00245" w:rsidR="00B656BA" w:rsidRPr="00B656BA" w:rsidRDefault="00B656BA" w:rsidP="00B656BA">
      <w:pPr>
        <w:autoSpaceDE w:val="0"/>
        <w:autoSpaceDN w:val="0"/>
        <w:adjustRightInd w:val="0"/>
        <w:spacing w:after="0" w:line="240" w:lineRule="auto"/>
        <w:jc w:val="center"/>
        <w:rPr>
          <w:b/>
          <w:bCs/>
          <w:color w:val="000000"/>
          <w:sz w:val="24"/>
          <w:szCs w:val="24"/>
        </w:rPr>
      </w:pPr>
      <w:r>
        <w:rPr>
          <w:b/>
          <w:bCs/>
          <w:color w:val="000000"/>
          <w:sz w:val="24"/>
          <w:szCs w:val="24"/>
        </w:rPr>
        <w:t>§ 1</w:t>
      </w:r>
      <w:r w:rsidR="0026546B">
        <w:rPr>
          <w:b/>
          <w:bCs/>
          <w:color w:val="000000"/>
          <w:sz w:val="24"/>
          <w:szCs w:val="24"/>
        </w:rPr>
        <w:t>2</w:t>
      </w:r>
    </w:p>
    <w:p w14:paraId="460FC028" w14:textId="59C7E3A0" w:rsidR="00B656BA" w:rsidRPr="00C2291C" w:rsidRDefault="00B656BA" w:rsidP="00C2291C">
      <w:pPr>
        <w:pStyle w:val="Akapitzlist"/>
        <w:numPr>
          <w:ilvl w:val="0"/>
          <w:numId w:val="17"/>
        </w:numPr>
        <w:autoSpaceDE w:val="0"/>
        <w:autoSpaceDN w:val="0"/>
        <w:adjustRightInd w:val="0"/>
        <w:spacing w:line="360" w:lineRule="auto"/>
        <w:ind w:left="0"/>
        <w:jc w:val="both"/>
        <w:rPr>
          <w:color w:val="000000"/>
          <w:sz w:val="24"/>
          <w:szCs w:val="24"/>
        </w:rPr>
      </w:pPr>
      <w:r w:rsidRPr="00C2291C">
        <w:rPr>
          <w:color w:val="000000"/>
          <w:sz w:val="24"/>
          <w:szCs w:val="24"/>
        </w:rPr>
        <w:t xml:space="preserve">Za sporządzanie kopii zapasowych zbiorów danych odpowiedzialny jest użytkownik. </w:t>
      </w:r>
    </w:p>
    <w:p w14:paraId="1EE51469" w14:textId="4931DAB1" w:rsidR="00B656BA" w:rsidRPr="00C2291C" w:rsidRDefault="00B656BA" w:rsidP="00C2291C">
      <w:pPr>
        <w:pStyle w:val="Akapitzlist"/>
        <w:numPr>
          <w:ilvl w:val="0"/>
          <w:numId w:val="17"/>
        </w:numPr>
        <w:autoSpaceDE w:val="0"/>
        <w:autoSpaceDN w:val="0"/>
        <w:adjustRightInd w:val="0"/>
        <w:spacing w:line="360" w:lineRule="auto"/>
        <w:ind w:left="0"/>
        <w:jc w:val="both"/>
        <w:rPr>
          <w:color w:val="000000"/>
          <w:sz w:val="24"/>
          <w:szCs w:val="24"/>
        </w:rPr>
      </w:pPr>
      <w:r w:rsidRPr="00C2291C">
        <w:rPr>
          <w:color w:val="000000"/>
          <w:sz w:val="24"/>
          <w:szCs w:val="24"/>
        </w:rPr>
        <w:t xml:space="preserve">Kopie zapasowe powinny być kontrolowane przez </w:t>
      </w:r>
      <w:r w:rsidR="00C2291C">
        <w:rPr>
          <w:color w:val="000000"/>
          <w:sz w:val="24"/>
          <w:szCs w:val="24"/>
        </w:rPr>
        <w:t>administratora</w:t>
      </w:r>
      <w:r w:rsidRPr="00C2291C">
        <w:rPr>
          <w:color w:val="000000"/>
          <w:sz w:val="24"/>
          <w:szCs w:val="24"/>
        </w:rPr>
        <w:t xml:space="preserve">, w szczególności pod kątem prawidłowości ich wykonania poprzez częściowe lub całkowite odtworzenie na wydzielonym sprzęcie komputerowym. </w:t>
      </w:r>
    </w:p>
    <w:p w14:paraId="554CD27D" w14:textId="77777777" w:rsidR="00B656BA" w:rsidRPr="00C2291C" w:rsidRDefault="00B656BA" w:rsidP="00C2291C">
      <w:pPr>
        <w:pStyle w:val="Akapitzlist"/>
        <w:numPr>
          <w:ilvl w:val="0"/>
          <w:numId w:val="17"/>
        </w:numPr>
        <w:autoSpaceDE w:val="0"/>
        <w:autoSpaceDN w:val="0"/>
        <w:adjustRightInd w:val="0"/>
        <w:spacing w:line="360" w:lineRule="auto"/>
        <w:ind w:left="0"/>
        <w:jc w:val="both"/>
        <w:rPr>
          <w:color w:val="000000"/>
          <w:sz w:val="24"/>
          <w:szCs w:val="24"/>
        </w:rPr>
      </w:pPr>
      <w:r w:rsidRPr="00C2291C">
        <w:rPr>
          <w:color w:val="000000"/>
          <w:sz w:val="24"/>
          <w:szCs w:val="24"/>
        </w:rPr>
        <w:t xml:space="preserve">Nośniki informatyczne zawierające dane osobowe lub kopie systemów informatycznych służących do przetwarzania danych osobowych są przechowywane w sposób uniemożliwiający ich utratę, uszkodzenie lub dostęp osób nieuprawnionych. </w:t>
      </w:r>
    </w:p>
    <w:p w14:paraId="7F33F726" w14:textId="77777777" w:rsidR="00B656BA" w:rsidRDefault="00B656BA" w:rsidP="00C2291C">
      <w:pPr>
        <w:pStyle w:val="Akapitzlist"/>
        <w:numPr>
          <w:ilvl w:val="0"/>
          <w:numId w:val="17"/>
        </w:numPr>
        <w:autoSpaceDE w:val="0"/>
        <w:autoSpaceDN w:val="0"/>
        <w:adjustRightInd w:val="0"/>
        <w:spacing w:line="360" w:lineRule="auto"/>
        <w:ind w:left="0"/>
        <w:jc w:val="both"/>
        <w:rPr>
          <w:color w:val="000000"/>
          <w:sz w:val="24"/>
          <w:szCs w:val="24"/>
        </w:rPr>
      </w:pPr>
      <w:r w:rsidRPr="00C2291C">
        <w:rPr>
          <w:color w:val="000000"/>
          <w:sz w:val="24"/>
          <w:szCs w:val="24"/>
        </w:rPr>
        <w:t>W przypadku likwidacji nośników informatycznych zawierających dane osobowe lub kopie zapasowe systemów informatycznych służących do przetwarzania danych osobowych należy przed ich likwidacją usunąć dane osobowe lub uszkodzić je w sposób uniemożliwiający odczyt danych osobowych.</w:t>
      </w:r>
    </w:p>
    <w:p w14:paraId="7339ECE1" w14:textId="61E466C2" w:rsidR="00036BDE" w:rsidRDefault="00036BDE" w:rsidP="00C2291C">
      <w:pPr>
        <w:pStyle w:val="Akapitzlist"/>
        <w:numPr>
          <w:ilvl w:val="0"/>
          <w:numId w:val="17"/>
        </w:numPr>
        <w:autoSpaceDE w:val="0"/>
        <w:autoSpaceDN w:val="0"/>
        <w:adjustRightInd w:val="0"/>
        <w:spacing w:line="360" w:lineRule="auto"/>
        <w:ind w:left="0"/>
        <w:jc w:val="both"/>
        <w:rPr>
          <w:color w:val="000000"/>
          <w:sz w:val="24"/>
          <w:szCs w:val="24"/>
        </w:rPr>
      </w:pPr>
      <w:r>
        <w:rPr>
          <w:color w:val="000000"/>
          <w:sz w:val="24"/>
          <w:szCs w:val="24"/>
        </w:rPr>
        <w:t>Za realizację żądania osoby, której dane dotyczą do usunięcia jej danych z danych administratora odpowiada administrator lub użytkownik przez niego wyznaczony.</w:t>
      </w:r>
    </w:p>
    <w:p w14:paraId="1041688E" w14:textId="1246F91F" w:rsidR="00036BDE" w:rsidRPr="00C2291C" w:rsidRDefault="00036BDE" w:rsidP="00C2291C">
      <w:pPr>
        <w:pStyle w:val="Akapitzlist"/>
        <w:numPr>
          <w:ilvl w:val="0"/>
          <w:numId w:val="17"/>
        </w:numPr>
        <w:autoSpaceDE w:val="0"/>
        <w:autoSpaceDN w:val="0"/>
        <w:adjustRightInd w:val="0"/>
        <w:spacing w:line="360" w:lineRule="auto"/>
        <w:ind w:left="0"/>
        <w:jc w:val="both"/>
        <w:rPr>
          <w:color w:val="000000"/>
          <w:sz w:val="24"/>
          <w:szCs w:val="24"/>
        </w:rPr>
      </w:pPr>
      <w:r>
        <w:rPr>
          <w:color w:val="000000"/>
          <w:sz w:val="24"/>
          <w:szCs w:val="24"/>
        </w:rPr>
        <w:t>Za realizację przeniesienia danych osobowych odpowiada administrator lub użytkownik przez niego wyznaczony.</w:t>
      </w:r>
    </w:p>
    <w:p w14:paraId="76756866" w14:textId="7A2058AB" w:rsidR="00B656BA" w:rsidRPr="00B656BA" w:rsidRDefault="00B656BA" w:rsidP="00B656BA">
      <w:pPr>
        <w:autoSpaceDE w:val="0"/>
        <w:autoSpaceDN w:val="0"/>
        <w:adjustRightInd w:val="0"/>
        <w:spacing w:after="0" w:line="240" w:lineRule="auto"/>
        <w:jc w:val="center"/>
        <w:rPr>
          <w:rFonts w:cs="Times-Roman"/>
          <w:b/>
          <w:color w:val="000000"/>
          <w:sz w:val="24"/>
          <w:szCs w:val="24"/>
        </w:rPr>
      </w:pPr>
      <w:r w:rsidRPr="00B656BA">
        <w:rPr>
          <w:rFonts w:cs="Times-Roman"/>
          <w:b/>
          <w:color w:val="000000"/>
          <w:sz w:val="24"/>
          <w:szCs w:val="24"/>
        </w:rPr>
        <w:t xml:space="preserve">§ </w:t>
      </w:r>
      <w:r>
        <w:rPr>
          <w:rFonts w:cs="Times-Roman"/>
          <w:b/>
          <w:color w:val="000000"/>
          <w:sz w:val="24"/>
          <w:szCs w:val="24"/>
        </w:rPr>
        <w:t>1</w:t>
      </w:r>
      <w:r w:rsidR="0026546B">
        <w:rPr>
          <w:rFonts w:cs="Times-Roman"/>
          <w:b/>
          <w:color w:val="000000"/>
          <w:sz w:val="24"/>
          <w:szCs w:val="24"/>
        </w:rPr>
        <w:t>3</w:t>
      </w:r>
    </w:p>
    <w:p w14:paraId="5DE26697" w14:textId="77777777" w:rsidR="00ED7618" w:rsidRDefault="00B656BA" w:rsidP="009F3BB5">
      <w:pPr>
        <w:pStyle w:val="Akapitzlist"/>
        <w:numPr>
          <w:ilvl w:val="0"/>
          <w:numId w:val="19"/>
        </w:numPr>
        <w:autoSpaceDE w:val="0"/>
        <w:autoSpaceDN w:val="0"/>
        <w:adjustRightInd w:val="0"/>
        <w:spacing w:line="360" w:lineRule="auto"/>
        <w:ind w:left="0"/>
        <w:jc w:val="both"/>
        <w:rPr>
          <w:color w:val="000000"/>
          <w:sz w:val="24"/>
          <w:szCs w:val="24"/>
        </w:rPr>
      </w:pPr>
      <w:r w:rsidRPr="009F3BB5">
        <w:rPr>
          <w:color w:val="000000"/>
          <w:sz w:val="24"/>
          <w:szCs w:val="24"/>
        </w:rPr>
        <w:t xml:space="preserve">Do ochrony przed działalnością oprogramowania, którego celem jest uzyskanie nieuprawnionego dostępu do systemu informatycznego służącego do przetwarzania </w:t>
      </w:r>
      <w:r w:rsidR="00ED7618">
        <w:rPr>
          <w:color w:val="000000"/>
          <w:sz w:val="24"/>
          <w:szCs w:val="24"/>
        </w:rPr>
        <w:t>danych osobowych stosowane jest:</w:t>
      </w:r>
    </w:p>
    <w:p w14:paraId="3EF39E72" w14:textId="77777777" w:rsidR="00ED7618" w:rsidRDefault="00B656BA" w:rsidP="00ED7618">
      <w:pPr>
        <w:pStyle w:val="Akapitzlist"/>
        <w:numPr>
          <w:ilvl w:val="0"/>
          <w:numId w:val="28"/>
        </w:numPr>
        <w:autoSpaceDE w:val="0"/>
        <w:autoSpaceDN w:val="0"/>
        <w:adjustRightInd w:val="0"/>
        <w:spacing w:line="360" w:lineRule="auto"/>
        <w:jc w:val="both"/>
        <w:rPr>
          <w:color w:val="000000"/>
          <w:sz w:val="24"/>
          <w:szCs w:val="24"/>
        </w:rPr>
      </w:pPr>
      <w:r w:rsidRPr="009F3BB5">
        <w:rPr>
          <w:color w:val="000000"/>
          <w:sz w:val="24"/>
          <w:szCs w:val="24"/>
        </w:rPr>
        <w:t>oprogramowanie antywirusowe</w:t>
      </w:r>
      <w:r w:rsidR="00ED7618">
        <w:rPr>
          <w:color w:val="000000"/>
          <w:sz w:val="24"/>
          <w:szCs w:val="24"/>
        </w:rPr>
        <w:t>,</w:t>
      </w:r>
    </w:p>
    <w:p w14:paraId="127A037C" w14:textId="136C595F" w:rsidR="00ED7618" w:rsidRDefault="00ED7618" w:rsidP="00ED7618">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zapory ogniowe,</w:t>
      </w:r>
    </w:p>
    <w:p w14:paraId="6F39B1F1" w14:textId="3EAD5DDD" w:rsidR="00ED7618" w:rsidRDefault="00ED7618" w:rsidP="00ED7618">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szyfrowanie,</w:t>
      </w:r>
    </w:p>
    <w:p w14:paraId="7C85D098" w14:textId="23125CAC" w:rsidR="00B656BA" w:rsidRPr="009F3BB5" w:rsidRDefault="009F3BB5" w:rsidP="00ED7618">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oraz okresowe szkolenie użytkowników za zakresu najnowszych zagrożeń</w:t>
      </w:r>
      <w:r w:rsidR="00B656BA" w:rsidRPr="009F3BB5">
        <w:rPr>
          <w:color w:val="000000"/>
          <w:sz w:val="24"/>
          <w:szCs w:val="24"/>
        </w:rPr>
        <w:t xml:space="preserve">. </w:t>
      </w:r>
    </w:p>
    <w:p w14:paraId="08014812" w14:textId="1BF6C4A6" w:rsidR="00B656BA" w:rsidRPr="009F3BB5" w:rsidRDefault="00B656BA" w:rsidP="009F3BB5">
      <w:pPr>
        <w:pStyle w:val="Akapitzlist"/>
        <w:numPr>
          <w:ilvl w:val="0"/>
          <w:numId w:val="19"/>
        </w:numPr>
        <w:autoSpaceDE w:val="0"/>
        <w:autoSpaceDN w:val="0"/>
        <w:adjustRightInd w:val="0"/>
        <w:spacing w:line="360" w:lineRule="auto"/>
        <w:ind w:left="0"/>
        <w:jc w:val="both"/>
        <w:rPr>
          <w:color w:val="000000"/>
          <w:sz w:val="24"/>
          <w:szCs w:val="24"/>
        </w:rPr>
      </w:pPr>
      <w:r w:rsidRPr="009F3BB5">
        <w:rPr>
          <w:color w:val="000000"/>
          <w:sz w:val="24"/>
          <w:szCs w:val="24"/>
        </w:rPr>
        <w:t>Na każdym stanowisku wyposażonym w dostęp do sieci Internet musi być zainstalowanie oprogramowanie antywirusowe</w:t>
      </w:r>
      <w:r w:rsidR="00ED7618">
        <w:rPr>
          <w:color w:val="000000"/>
          <w:sz w:val="24"/>
          <w:szCs w:val="24"/>
        </w:rPr>
        <w:t xml:space="preserve"> oraz zapora ogniowa</w:t>
      </w:r>
      <w:r w:rsidRPr="009F3BB5">
        <w:rPr>
          <w:color w:val="000000"/>
          <w:sz w:val="24"/>
          <w:szCs w:val="24"/>
        </w:rPr>
        <w:t xml:space="preserve">. Niedopuszczalne jest stosowanie dostępu do sieci Internet bez aktywnej ochrony antywirusowej oraz zabezpieczenia przed dostępem szkodliwego oprogramowania. </w:t>
      </w:r>
    </w:p>
    <w:p w14:paraId="34367FB4" w14:textId="4F23F0E0" w:rsidR="00B656BA" w:rsidRDefault="00B656BA" w:rsidP="00B656BA">
      <w:pPr>
        <w:autoSpaceDE w:val="0"/>
        <w:autoSpaceDN w:val="0"/>
        <w:adjustRightInd w:val="0"/>
        <w:spacing w:after="0" w:line="240" w:lineRule="auto"/>
        <w:jc w:val="both"/>
        <w:rPr>
          <w:rFonts w:cs="Times-Roman"/>
          <w:color w:val="000000"/>
          <w:sz w:val="24"/>
          <w:szCs w:val="24"/>
        </w:rPr>
      </w:pPr>
    </w:p>
    <w:p w14:paraId="30DC985E" w14:textId="19CE2392" w:rsidR="000E2165" w:rsidRDefault="000E2165" w:rsidP="00B656BA">
      <w:pPr>
        <w:autoSpaceDE w:val="0"/>
        <w:autoSpaceDN w:val="0"/>
        <w:adjustRightInd w:val="0"/>
        <w:spacing w:after="0" w:line="240" w:lineRule="auto"/>
        <w:jc w:val="both"/>
        <w:rPr>
          <w:rFonts w:cs="Times-Roman"/>
          <w:color w:val="000000"/>
          <w:sz w:val="24"/>
          <w:szCs w:val="24"/>
        </w:rPr>
      </w:pPr>
    </w:p>
    <w:p w14:paraId="14374E37" w14:textId="77777777" w:rsidR="000E2165" w:rsidRPr="00B656BA" w:rsidRDefault="000E2165" w:rsidP="00B656BA">
      <w:pPr>
        <w:autoSpaceDE w:val="0"/>
        <w:autoSpaceDN w:val="0"/>
        <w:adjustRightInd w:val="0"/>
        <w:spacing w:after="0" w:line="240" w:lineRule="auto"/>
        <w:jc w:val="both"/>
        <w:rPr>
          <w:rFonts w:cs="Times-Roman"/>
          <w:color w:val="000000"/>
          <w:sz w:val="24"/>
          <w:szCs w:val="24"/>
        </w:rPr>
      </w:pPr>
    </w:p>
    <w:p w14:paraId="418D4AF3" w14:textId="2132DD38" w:rsidR="00B656BA" w:rsidRPr="00B656BA" w:rsidRDefault="00B656BA" w:rsidP="00B656BA">
      <w:pPr>
        <w:autoSpaceDE w:val="0"/>
        <w:autoSpaceDN w:val="0"/>
        <w:adjustRightInd w:val="0"/>
        <w:spacing w:after="0" w:line="240" w:lineRule="auto"/>
        <w:jc w:val="center"/>
        <w:rPr>
          <w:rFonts w:cs="Times-Roman"/>
          <w:b/>
          <w:color w:val="000000"/>
          <w:sz w:val="24"/>
          <w:szCs w:val="24"/>
        </w:rPr>
      </w:pPr>
      <w:r w:rsidRPr="00B656BA">
        <w:rPr>
          <w:rFonts w:cs="Times-Roman"/>
          <w:b/>
          <w:color w:val="000000"/>
          <w:sz w:val="24"/>
          <w:szCs w:val="24"/>
        </w:rPr>
        <w:lastRenderedPageBreak/>
        <w:t xml:space="preserve">§ </w:t>
      </w:r>
      <w:r>
        <w:rPr>
          <w:rFonts w:cs="Times-Roman"/>
          <w:b/>
          <w:color w:val="000000"/>
          <w:sz w:val="24"/>
          <w:szCs w:val="24"/>
        </w:rPr>
        <w:t>1</w:t>
      </w:r>
      <w:r w:rsidR="0026546B">
        <w:rPr>
          <w:rFonts w:cs="Times-Roman"/>
          <w:b/>
          <w:color w:val="000000"/>
          <w:sz w:val="24"/>
          <w:szCs w:val="24"/>
        </w:rPr>
        <w:t>4</w:t>
      </w:r>
    </w:p>
    <w:p w14:paraId="7A42018D" w14:textId="11DD6205" w:rsidR="00B656BA" w:rsidRPr="009F3BB5" w:rsidRDefault="00B656BA" w:rsidP="009F3BB5">
      <w:pPr>
        <w:pStyle w:val="Akapitzlist"/>
        <w:numPr>
          <w:ilvl w:val="0"/>
          <w:numId w:val="20"/>
        </w:numPr>
        <w:autoSpaceDE w:val="0"/>
        <w:autoSpaceDN w:val="0"/>
        <w:adjustRightInd w:val="0"/>
        <w:spacing w:line="360" w:lineRule="auto"/>
        <w:ind w:left="0"/>
        <w:jc w:val="both"/>
        <w:rPr>
          <w:color w:val="000000"/>
          <w:sz w:val="24"/>
          <w:szCs w:val="24"/>
        </w:rPr>
      </w:pPr>
      <w:r w:rsidRPr="009F3BB5">
        <w:rPr>
          <w:color w:val="000000"/>
          <w:sz w:val="24"/>
          <w:szCs w:val="24"/>
        </w:rPr>
        <w:t xml:space="preserve">Przeglądy i konserwacje sprzętu komputerowego oraz nośników informacji służących do przetwarzania danych osobowych, przeprowadzane są w pomieszczeniach stanowiących obszar przetwarzania danych osobowych, przez firmy zewnętrzne na podstawie zawartych umów. </w:t>
      </w:r>
    </w:p>
    <w:p w14:paraId="51427DD3" w14:textId="4FAFEE45" w:rsidR="00B656BA" w:rsidRPr="009F3BB5" w:rsidRDefault="00B656BA" w:rsidP="009F3BB5">
      <w:pPr>
        <w:pStyle w:val="Akapitzlist"/>
        <w:numPr>
          <w:ilvl w:val="0"/>
          <w:numId w:val="20"/>
        </w:numPr>
        <w:autoSpaceDE w:val="0"/>
        <w:autoSpaceDN w:val="0"/>
        <w:adjustRightInd w:val="0"/>
        <w:spacing w:line="360" w:lineRule="auto"/>
        <w:ind w:left="0"/>
        <w:jc w:val="both"/>
        <w:rPr>
          <w:color w:val="000000"/>
          <w:sz w:val="24"/>
          <w:szCs w:val="24"/>
        </w:rPr>
      </w:pPr>
      <w:r w:rsidRPr="009F3BB5">
        <w:rPr>
          <w:color w:val="000000"/>
          <w:sz w:val="24"/>
          <w:szCs w:val="24"/>
        </w:rPr>
        <w:t xml:space="preserve">W przypadku przekazywania do naprawy sprzętu komputerowego z zainstalowanym systemem informatycznym służącym do przetwarzania danych osobowych lub nośnikiem informacji służących do przetwarzania danych osobowych, powinien on zostać pozbawiony danych osobowych przez fizyczne wymontowanie dysku lub skasowanie danych lub naprawa powinna zostać przeprowadzona w obecności </w:t>
      </w:r>
      <w:r w:rsidR="009F3BB5">
        <w:rPr>
          <w:color w:val="000000"/>
          <w:sz w:val="24"/>
          <w:szCs w:val="24"/>
        </w:rPr>
        <w:t>administratora</w:t>
      </w:r>
      <w:r w:rsidRPr="009F3BB5">
        <w:rPr>
          <w:color w:val="000000"/>
          <w:sz w:val="24"/>
          <w:szCs w:val="24"/>
        </w:rPr>
        <w:t xml:space="preserve">. </w:t>
      </w:r>
    </w:p>
    <w:p w14:paraId="7EE1EE60" w14:textId="6A31FCD7" w:rsidR="00B656BA" w:rsidRDefault="00B656BA" w:rsidP="009F3BB5">
      <w:pPr>
        <w:pStyle w:val="Akapitzlist"/>
        <w:numPr>
          <w:ilvl w:val="0"/>
          <w:numId w:val="20"/>
        </w:numPr>
        <w:autoSpaceDE w:val="0"/>
        <w:autoSpaceDN w:val="0"/>
        <w:adjustRightInd w:val="0"/>
        <w:spacing w:line="360" w:lineRule="auto"/>
        <w:ind w:left="0"/>
        <w:jc w:val="both"/>
        <w:rPr>
          <w:color w:val="000000"/>
          <w:sz w:val="24"/>
          <w:szCs w:val="24"/>
        </w:rPr>
      </w:pPr>
      <w:r w:rsidRPr="009F3BB5">
        <w:rPr>
          <w:color w:val="000000"/>
          <w:sz w:val="24"/>
          <w:szCs w:val="24"/>
        </w:rPr>
        <w:t xml:space="preserve">Nadzór nad przeprowadzaniem przeglądów technicznych, konserwacji i napraw sprzętu komputerowego, na którym zainstalowano system informatyczny służący do przetwarzania danych osobowych, systemu informatycznego służącego do przetwarzania danych osobowych oraz nośników informacji służących do przetwarzania danych osobowych pełni </w:t>
      </w:r>
      <w:r w:rsidR="009F3BB5">
        <w:rPr>
          <w:color w:val="000000"/>
          <w:sz w:val="24"/>
          <w:szCs w:val="24"/>
        </w:rPr>
        <w:t>administrator</w:t>
      </w:r>
      <w:r w:rsidRPr="009F3BB5">
        <w:rPr>
          <w:color w:val="000000"/>
          <w:sz w:val="24"/>
          <w:szCs w:val="24"/>
        </w:rPr>
        <w:t>.</w:t>
      </w:r>
    </w:p>
    <w:p w14:paraId="1788C021" w14:textId="77777777" w:rsidR="00B656BA" w:rsidRDefault="00B656BA" w:rsidP="00B656BA">
      <w:pPr>
        <w:shd w:val="clear" w:color="auto" w:fill="FFFFFF"/>
        <w:spacing w:after="0" w:line="360" w:lineRule="auto"/>
        <w:rPr>
          <w:rFonts w:eastAsia="Times New Roman" w:cs="Arial"/>
          <w:b/>
          <w:bCs/>
          <w:color w:val="000000" w:themeColor="text1"/>
          <w:sz w:val="24"/>
          <w:szCs w:val="24"/>
          <w:u w:val="single"/>
          <w:lang w:eastAsia="pl-PL"/>
        </w:rPr>
      </w:pPr>
    </w:p>
    <w:p w14:paraId="743F6948" w14:textId="3FB6F14F" w:rsidR="00B656BA" w:rsidRPr="00B656BA" w:rsidRDefault="00B656BA" w:rsidP="00201D99">
      <w:pPr>
        <w:shd w:val="clear" w:color="auto" w:fill="FFFFFF"/>
        <w:spacing w:after="0" w:line="360" w:lineRule="auto"/>
        <w:jc w:val="center"/>
        <w:rPr>
          <w:rFonts w:eastAsia="Times New Roman" w:cs="Arial"/>
          <w:b/>
          <w:bCs/>
          <w:color w:val="000000" w:themeColor="text1"/>
          <w:sz w:val="24"/>
          <w:szCs w:val="24"/>
          <w:lang w:eastAsia="pl-PL"/>
        </w:rPr>
      </w:pPr>
      <w:r>
        <w:rPr>
          <w:rFonts w:eastAsia="Times New Roman" w:cs="Arial"/>
          <w:b/>
          <w:bCs/>
          <w:color w:val="000000" w:themeColor="text1"/>
          <w:sz w:val="24"/>
          <w:szCs w:val="24"/>
          <w:lang w:eastAsia="pl-PL"/>
        </w:rPr>
        <w:t>ROZDZIAŁ V</w:t>
      </w:r>
    </w:p>
    <w:p w14:paraId="49A38113"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u w:val="single"/>
          <w:lang w:eastAsia="pl-PL"/>
        </w:rPr>
      </w:pPr>
      <w:r w:rsidRPr="00A6092E">
        <w:rPr>
          <w:rFonts w:eastAsia="Times New Roman" w:cs="Arial"/>
          <w:b/>
          <w:bCs/>
          <w:color w:val="000000" w:themeColor="text1"/>
          <w:sz w:val="24"/>
          <w:szCs w:val="24"/>
          <w:u w:val="single"/>
          <w:lang w:eastAsia="pl-PL"/>
        </w:rPr>
        <w:t>Postępowanie w przypadku naruszenia lub podejrzenia naruszenia</w:t>
      </w:r>
      <w:r w:rsidRPr="00A6092E">
        <w:rPr>
          <w:rFonts w:eastAsia="Times New Roman" w:cs="Arial"/>
          <w:b/>
          <w:bCs/>
          <w:color w:val="000000" w:themeColor="text1"/>
          <w:sz w:val="24"/>
          <w:szCs w:val="24"/>
          <w:lang w:eastAsia="pl-PL"/>
        </w:rPr>
        <w:t xml:space="preserve"> </w:t>
      </w:r>
      <w:r w:rsidRPr="00A6092E">
        <w:rPr>
          <w:rFonts w:eastAsia="Times New Roman" w:cs="Arial"/>
          <w:b/>
          <w:bCs/>
          <w:color w:val="000000" w:themeColor="text1"/>
          <w:sz w:val="24"/>
          <w:szCs w:val="24"/>
          <w:lang w:eastAsia="pl-PL"/>
        </w:rPr>
        <w:br/>
      </w:r>
      <w:r w:rsidRPr="00A6092E">
        <w:rPr>
          <w:rFonts w:eastAsia="Times New Roman" w:cs="Arial"/>
          <w:b/>
          <w:bCs/>
          <w:color w:val="000000" w:themeColor="text1"/>
          <w:sz w:val="24"/>
          <w:szCs w:val="24"/>
          <w:u w:val="single"/>
          <w:lang w:eastAsia="pl-PL"/>
        </w:rPr>
        <w:t>ochrony danych osobowych</w:t>
      </w:r>
    </w:p>
    <w:p w14:paraId="209B821B"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u w:val="single"/>
          <w:lang w:eastAsia="pl-PL"/>
        </w:rPr>
      </w:pPr>
    </w:p>
    <w:p w14:paraId="08DB153C" w14:textId="188E19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9F3BB5">
        <w:rPr>
          <w:rFonts w:eastAsia="Times New Roman" w:cs="Arial"/>
          <w:b/>
          <w:bCs/>
          <w:color w:val="000000" w:themeColor="text1"/>
          <w:sz w:val="24"/>
          <w:szCs w:val="24"/>
          <w:lang w:eastAsia="pl-PL"/>
        </w:rPr>
        <w:t>1</w:t>
      </w:r>
      <w:r w:rsidR="0026546B">
        <w:rPr>
          <w:rFonts w:eastAsia="Times New Roman" w:cs="Arial"/>
          <w:b/>
          <w:bCs/>
          <w:color w:val="000000" w:themeColor="text1"/>
          <w:sz w:val="24"/>
          <w:szCs w:val="24"/>
          <w:lang w:eastAsia="pl-PL"/>
        </w:rPr>
        <w:t>5</w:t>
      </w:r>
    </w:p>
    <w:p w14:paraId="57CA66F4" w14:textId="77777777" w:rsidR="00201D99" w:rsidRPr="00A6092E" w:rsidRDefault="00201D99" w:rsidP="00201D99">
      <w:pPr>
        <w:pStyle w:val="Akapitzlist"/>
        <w:numPr>
          <w:ilvl w:val="1"/>
          <w:numId w:val="1"/>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Przed przystąpieniem do pracy użytkownik obowiązany jest dokonać sprawdzenia stanu urządzeń komputerowych oraz oględzin swojego stanowiska pracy, w tym zwrócić szczególną uwagę, czy nie zaszły okoliczności wskazujące na naruszenie lub próby naruszenia ochrony danych osobowych.</w:t>
      </w:r>
    </w:p>
    <w:p w14:paraId="0ADC7569" w14:textId="204E70FE" w:rsidR="00201D99" w:rsidRPr="00A6092E" w:rsidRDefault="00201D99" w:rsidP="00201D99">
      <w:pPr>
        <w:pStyle w:val="Akapitzlist"/>
        <w:numPr>
          <w:ilvl w:val="1"/>
          <w:numId w:val="1"/>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W przypadku stwierdzenia naruszenia lub zaistnienia okoliczności wskazujących na naruszenia ochrony danych osobowych, użytkownik zobowiązany jest do bezzwłocznego powiadomienia o tym fakcie </w:t>
      </w:r>
      <w:r w:rsidR="009F3BB5">
        <w:rPr>
          <w:rFonts w:eastAsia="Times New Roman" w:cs="Arial"/>
          <w:color w:val="000000" w:themeColor="text1"/>
          <w:sz w:val="24"/>
          <w:szCs w:val="24"/>
          <w:lang w:eastAsia="pl-PL"/>
        </w:rPr>
        <w:t>administratora</w:t>
      </w:r>
      <w:r w:rsidRPr="00A6092E">
        <w:rPr>
          <w:rFonts w:cs="Arial"/>
          <w:sz w:val="24"/>
          <w:szCs w:val="24"/>
          <w:lang w:eastAsia="pl-PL"/>
        </w:rPr>
        <w:t xml:space="preserve"> </w:t>
      </w:r>
      <w:r w:rsidRPr="00A6092E">
        <w:rPr>
          <w:rFonts w:eastAsia="Times New Roman" w:cs="Arial"/>
          <w:color w:val="000000" w:themeColor="text1"/>
          <w:sz w:val="24"/>
          <w:szCs w:val="24"/>
          <w:lang w:eastAsia="pl-PL"/>
        </w:rPr>
        <w:t>lub upoważnioną przez niego osobę.</w:t>
      </w:r>
    </w:p>
    <w:p w14:paraId="4690FDA8" w14:textId="77777777" w:rsidR="00201D99" w:rsidRPr="00A6092E" w:rsidRDefault="00201D99" w:rsidP="00201D99">
      <w:pPr>
        <w:pStyle w:val="Akapitzlist"/>
        <w:numPr>
          <w:ilvl w:val="1"/>
          <w:numId w:val="1"/>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Postanowienia ust. 2 mają zastosowanie zarówno w przypadku naruszenia lub podejrzenia naruszenia ochrony danych osobowych gromadzonych w systemach informatycznych, jak i w kartotekach.</w:t>
      </w:r>
    </w:p>
    <w:p w14:paraId="435FFEEE" w14:textId="77777777" w:rsidR="00201D99" w:rsidRPr="00A6092E" w:rsidRDefault="00201D99" w:rsidP="00201D99">
      <w:pPr>
        <w:shd w:val="clear" w:color="auto" w:fill="FFFFFF"/>
        <w:spacing w:after="0" w:line="360" w:lineRule="auto"/>
        <w:jc w:val="both"/>
        <w:rPr>
          <w:rFonts w:eastAsia="Times New Roman" w:cs="Arial"/>
          <w:b/>
          <w:bCs/>
          <w:color w:val="000000" w:themeColor="text1"/>
          <w:sz w:val="24"/>
          <w:szCs w:val="24"/>
          <w:lang w:eastAsia="pl-PL"/>
        </w:rPr>
      </w:pPr>
    </w:p>
    <w:p w14:paraId="54C3D5B0" w14:textId="5883ABBD"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505CFF">
        <w:rPr>
          <w:rFonts w:eastAsia="Times New Roman" w:cs="Arial"/>
          <w:b/>
          <w:bCs/>
          <w:color w:val="000000" w:themeColor="text1"/>
          <w:sz w:val="24"/>
          <w:szCs w:val="24"/>
          <w:lang w:eastAsia="pl-PL"/>
        </w:rPr>
        <w:t>1</w:t>
      </w:r>
      <w:r w:rsidR="0026546B">
        <w:rPr>
          <w:rFonts w:eastAsia="Times New Roman" w:cs="Arial"/>
          <w:b/>
          <w:bCs/>
          <w:color w:val="000000" w:themeColor="text1"/>
          <w:sz w:val="24"/>
          <w:szCs w:val="24"/>
          <w:lang w:eastAsia="pl-PL"/>
        </w:rPr>
        <w:t>6</w:t>
      </w:r>
    </w:p>
    <w:p w14:paraId="37D356D4" w14:textId="77777777" w:rsidR="004D7F85" w:rsidRDefault="006E53AC" w:rsidP="004D7F85">
      <w:pPr>
        <w:pStyle w:val="Akapitzlist"/>
        <w:numPr>
          <w:ilvl w:val="0"/>
          <w:numId w:val="26"/>
        </w:numPr>
        <w:shd w:val="clear" w:color="auto" w:fill="FFFFFF"/>
        <w:spacing w:after="0" w:line="360" w:lineRule="auto"/>
        <w:ind w:left="0"/>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Administrator o incydencie zawiadamia organ nadzorczy. Informacja powinna zostać przekazana niezwłocznie, lecz nie później niż w ciągu 72 godzin od stwierdzenia naruszenia</w:t>
      </w:r>
      <w:r w:rsidR="003B4367">
        <w:rPr>
          <w:rFonts w:eastAsia="Times New Roman" w:cs="Arial"/>
          <w:color w:val="000000" w:themeColor="text1"/>
          <w:sz w:val="24"/>
          <w:szCs w:val="24"/>
          <w:lang w:eastAsia="pl-PL"/>
        </w:rPr>
        <w:t>.</w:t>
      </w:r>
    </w:p>
    <w:p w14:paraId="127BE7FE" w14:textId="4D4A9513" w:rsidR="004D7F85" w:rsidRPr="004D7F85" w:rsidRDefault="004D7F85" w:rsidP="004D7F85">
      <w:pPr>
        <w:pStyle w:val="Akapitzlist"/>
        <w:numPr>
          <w:ilvl w:val="0"/>
          <w:numId w:val="26"/>
        </w:numPr>
        <w:shd w:val="clear" w:color="auto" w:fill="FFFFFF"/>
        <w:spacing w:after="0" w:line="360" w:lineRule="auto"/>
        <w:ind w:left="0"/>
        <w:jc w:val="both"/>
        <w:rPr>
          <w:rFonts w:eastAsia="Times New Roman" w:cs="Arial"/>
          <w:color w:val="000000" w:themeColor="text1"/>
          <w:sz w:val="24"/>
          <w:szCs w:val="24"/>
          <w:lang w:eastAsia="pl-PL"/>
        </w:rPr>
      </w:pPr>
      <w:r w:rsidRPr="004D7F85">
        <w:rPr>
          <w:rFonts w:eastAsia="Times New Roman" w:cs="Arial"/>
          <w:color w:val="000000" w:themeColor="text1"/>
          <w:sz w:val="24"/>
          <w:szCs w:val="24"/>
          <w:lang w:eastAsia="pl-PL"/>
        </w:rPr>
        <w:t xml:space="preserve">Administrator prowadzi rejestr naruszeń danych osobowych, który stanowi </w:t>
      </w:r>
      <w:r w:rsidRPr="004D7F85">
        <w:rPr>
          <w:rFonts w:eastAsia="Times New Roman" w:cs="Arial"/>
          <w:b/>
          <w:color w:val="000000" w:themeColor="text1"/>
          <w:sz w:val="24"/>
          <w:szCs w:val="24"/>
          <w:lang w:eastAsia="pl-PL"/>
        </w:rPr>
        <w:t xml:space="preserve">załącznik nr </w:t>
      </w:r>
      <w:r w:rsidR="004C0BC2">
        <w:rPr>
          <w:rFonts w:eastAsia="Times New Roman" w:cs="Arial"/>
          <w:b/>
          <w:color w:val="000000" w:themeColor="text1"/>
          <w:sz w:val="24"/>
          <w:szCs w:val="24"/>
          <w:lang w:eastAsia="pl-PL"/>
        </w:rPr>
        <w:t>5</w:t>
      </w:r>
      <w:r w:rsidRPr="004D7F85">
        <w:rPr>
          <w:rFonts w:eastAsia="Times New Roman" w:cs="Arial"/>
          <w:color w:val="000000" w:themeColor="text1"/>
          <w:sz w:val="24"/>
          <w:szCs w:val="24"/>
          <w:lang w:eastAsia="pl-PL"/>
        </w:rPr>
        <w:t xml:space="preserve"> do niniejszej Polityki.</w:t>
      </w:r>
    </w:p>
    <w:p w14:paraId="44D64340" w14:textId="77777777" w:rsidR="006E53AC" w:rsidRDefault="00201D99" w:rsidP="00ED7618">
      <w:pPr>
        <w:pStyle w:val="Akapitzlist"/>
        <w:numPr>
          <w:ilvl w:val="0"/>
          <w:numId w:val="26"/>
        </w:numPr>
        <w:shd w:val="clear" w:color="auto" w:fill="FFFFFF"/>
        <w:spacing w:after="0" w:line="360" w:lineRule="auto"/>
        <w:ind w:left="0"/>
        <w:jc w:val="both"/>
        <w:rPr>
          <w:rFonts w:eastAsia="Times New Roman" w:cs="Arial"/>
          <w:color w:val="000000" w:themeColor="text1"/>
          <w:sz w:val="24"/>
          <w:szCs w:val="24"/>
          <w:lang w:eastAsia="pl-PL"/>
        </w:rPr>
      </w:pPr>
      <w:r w:rsidRPr="006E53AC">
        <w:rPr>
          <w:rFonts w:eastAsia="Times New Roman" w:cs="Arial"/>
          <w:color w:val="000000" w:themeColor="text1"/>
          <w:sz w:val="24"/>
          <w:szCs w:val="24"/>
          <w:lang w:eastAsia="pl-PL"/>
        </w:rPr>
        <w:t>Administrator lub osoba przez niego upoważniona podejmuje kroki zmierzające do likwidacji naruszeń zabezpieczeń danych osobowych i zapobieżenia wystąpieniu ich w przyszłości. W tym celu:</w:t>
      </w:r>
    </w:p>
    <w:p w14:paraId="3F759E82" w14:textId="77777777" w:rsidR="006E53AC" w:rsidRDefault="00201D99" w:rsidP="006E53AC">
      <w:pPr>
        <w:pStyle w:val="Akapitzlist"/>
        <w:numPr>
          <w:ilvl w:val="1"/>
          <w:numId w:val="26"/>
        </w:numPr>
        <w:shd w:val="clear" w:color="auto" w:fill="FFFFFF"/>
        <w:spacing w:after="0" w:line="360" w:lineRule="auto"/>
        <w:jc w:val="both"/>
        <w:rPr>
          <w:rFonts w:eastAsia="Times New Roman" w:cs="Arial"/>
          <w:color w:val="000000" w:themeColor="text1"/>
          <w:sz w:val="24"/>
          <w:szCs w:val="24"/>
          <w:lang w:eastAsia="pl-PL"/>
        </w:rPr>
      </w:pPr>
      <w:r w:rsidRPr="006E53AC">
        <w:rPr>
          <w:rFonts w:eastAsia="Times New Roman" w:cs="Arial"/>
          <w:color w:val="000000" w:themeColor="text1"/>
          <w:sz w:val="24"/>
          <w:szCs w:val="24"/>
          <w:lang w:eastAsia="pl-PL"/>
        </w:rPr>
        <w:t>w miarę możliwości przywraca stan zgodny z zasadami zabezpieczenia systemu,</w:t>
      </w:r>
    </w:p>
    <w:p w14:paraId="42D2F600" w14:textId="1E4EC0FD" w:rsidR="00201D99" w:rsidRPr="006E53AC" w:rsidRDefault="00201D99" w:rsidP="006E53AC">
      <w:pPr>
        <w:pStyle w:val="Akapitzlist"/>
        <w:numPr>
          <w:ilvl w:val="1"/>
          <w:numId w:val="26"/>
        </w:numPr>
        <w:shd w:val="clear" w:color="auto" w:fill="FFFFFF"/>
        <w:spacing w:after="0" w:line="360" w:lineRule="auto"/>
        <w:jc w:val="both"/>
        <w:rPr>
          <w:rFonts w:eastAsia="Times New Roman" w:cs="Arial"/>
          <w:color w:val="000000" w:themeColor="text1"/>
          <w:sz w:val="24"/>
          <w:szCs w:val="24"/>
          <w:lang w:eastAsia="pl-PL"/>
        </w:rPr>
      </w:pPr>
      <w:r w:rsidRPr="006E53AC">
        <w:rPr>
          <w:rFonts w:eastAsia="Times New Roman" w:cs="Arial"/>
          <w:color w:val="000000" w:themeColor="text1"/>
          <w:sz w:val="24"/>
          <w:szCs w:val="24"/>
          <w:lang w:eastAsia="pl-PL"/>
        </w:rPr>
        <w:t>o ile taka potrzeba zachodzi, postuluje wprowadzenie nowych form zabezpieczenia, a w razie ich wprowadzenia nadzoruje zaznajamianie z nimi osób zatrudnionych przy przetwarzaniu danych osobowych.</w:t>
      </w:r>
    </w:p>
    <w:p w14:paraId="32343285" w14:textId="77777777" w:rsidR="00201D99" w:rsidRPr="00A6092E" w:rsidRDefault="00201D99" w:rsidP="00201D99">
      <w:pPr>
        <w:shd w:val="clear" w:color="auto" w:fill="FFFFFF"/>
        <w:spacing w:after="0" w:line="360" w:lineRule="auto"/>
        <w:jc w:val="both"/>
        <w:rPr>
          <w:rFonts w:eastAsia="Times New Roman" w:cs="Arial"/>
          <w:b/>
          <w:bCs/>
          <w:color w:val="000000" w:themeColor="text1"/>
          <w:sz w:val="24"/>
          <w:szCs w:val="24"/>
          <w:lang w:eastAsia="pl-PL"/>
        </w:rPr>
      </w:pPr>
    </w:p>
    <w:p w14:paraId="1782EDF6" w14:textId="34703ACC" w:rsidR="00201D99" w:rsidRPr="00A6092E" w:rsidRDefault="00201D99" w:rsidP="00201D99">
      <w:pPr>
        <w:shd w:val="clear" w:color="auto" w:fill="FFFFFF"/>
        <w:spacing w:after="0" w:line="360" w:lineRule="auto"/>
        <w:jc w:val="center"/>
        <w:rPr>
          <w:rFonts w:eastAsia="Times New Roman" w:cs="Arial"/>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26546B">
        <w:rPr>
          <w:rFonts w:eastAsia="Times New Roman" w:cs="Arial"/>
          <w:b/>
          <w:bCs/>
          <w:color w:val="000000" w:themeColor="text1"/>
          <w:sz w:val="24"/>
          <w:szCs w:val="24"/>
          <w:lang w:eastAsia="pl-PL"/>
        </w:rPr>
        <w:t>17</w:t>
      </w:r>
    </w:p>
    <w:p w14:paraId="14EFC173" w14:textId="37F78EBC" w:rsidR="00201D99" w:rsidRPr="00A6092E" w:rsidRDefault="00201D99" w:rsidP="00201D99">
      <w:pPr>
        <w:pStyle w:val="Akapitzlist"/>
        <w:numPr>
          <w:ilvl w:val="0"/>
          <w:numId w:val="10"/>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W przypadku stwierdzenia naruszenia lub zaistnienia okoliczności wskazujących na naruszenia ochrony danych osobowych, użytkownik może kontynuować pracę dopiero po otrzymaniu pozwolenia od </w:t>
      </w:r>
      <w:r w:rsidR="00505CFF">
        <w:rPr>
          <w:rFonts w:eastAsia="Times New Roman" w:cs="Arial"/>
          <w:color w:val="000000" w:themeColor="text1"/>
          <w:sz w:val="24"/>
          <w:szCs w:val="24"/>
          <w:lang w:eastAsia="pl-PL"/>
        </w:rPr>
        <w:t>administratora</w:t>
      </w:r>
      <w:r w:rsidRPr="00A6092E">
        <w:rPr>
          <w:rFonts w:cs="Arial"/>
          <w:sz w:val="24"/>
          <w:szCs w:val="24"/>
          <w:lang w:eastAsia="pl-PL"/>
        </w:rPr>
        <w:t xml:space="preserve"> </w:t>
      </w:r>
      <w:r w:rsidRPr="00A6092E">
        <w:rPr>
          <w:rFonts w:eastAsia="Times New Roman" w:cs="Arial"/>
          <w:color w:val="000000" w:themeColor="text1"/>
          <w:sz w:val="24"/>
          <w:szCs w:val="24"/>
          <w:lang w:eastAsia="pl-PL"/>
        </w:rPr>
        <w:t>lub osoby przez niego upoważnionej.</w:t>
      </w:r>
    </w:p>
    <w:p w14:paraId="4CDD0C67" w14:textId="46108B9C" w:rsidR="00201D99" w:rsidRPr="00A6092E" w:rsidRDefault="00201D99" w:rsidP="00201D99">
      <w:pPr>
        <w:pStyle w:val="Akapitzlist"/>
        <w:numPr>
          <w:ilvl w:val="0"/>
          <w:numId w:val="10"/>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W przypadku zaginięcia komputera lub nośników magnetycznych, na których były zgromadzone dane osobowe, użytkownik posługujący się komputerem niezwłocznie powiadamia </w:t>
      </w:r>
      <w:r w:rsidR="00505CFF">
        <w:rPr>
          <w:rFonts w:eastAsia="Times New Roman" w:cs="Arial"/>
          <w:color w:val="000000" w:themeColor="text1"/>
          <w:sz w:val="24"/>
          <w:szCs w:val="24"/>
          <w:lang w:eastAsia="pl-PL"/>
        </w:rPr>
        <w:t>a</w:t>
      </w:r>
      <w:r w:rsidRPr="00A6092E">
        <w:rPr>
          <w:rFonts w:eastAsia="Times New Roman" w:cs="Arial"/>
          <w:color w:val="000000" w:themeColor="text1"/>
          <w:sz w:val="24"/>
          <w:szCs w:val="24"/>
          <w:lang w:eastAsia="pl-PL"/>
        </w:rPr>
        <w:t>dministratora lub upoważnioną przez niego osobę, a w przypadku kradzieży występuje o powiadomienie jednostki policji.</w:t>
      </w:r>
    </w:p>
    <w:p w14:paraId="5731AB06" w14:textId="73CCCDE7" w:rsidR="00201D99" w:rsidRPr="00A6092E" w:rsidRDefault="00201D99" w:rsidP="00201D99">
      <w:pPr>
        <w:pStyle w:val="Akapitzlist"/>
        <w:numPr>
          <w:ilvl w:val="0"/>
          <w:numId w:val="10"/>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 xml:space="preserve">W przypadku kradzieży komputera razem z nośnikiem magnetycznym </w:t>
      </w:r>
      <w:r w:rsidR="00505CFF">
        <w:rPr>
          <w:rFonts w:eastAsia="Times New Roman" w:cs="Arial"/>
          <w:color w:val="000000" w:themeColor="text1"/>
          <w:sz w:val="24"/>
          <w:szCs w:val="24"/>
          <w:lang w:eastAsia="pl-PL"/>
        </w:rPr>
        <w:t>a</w:t>
      </w:r>
      <w:r w:rsidRPr="00A6092E">
        <w:rPr>
          <w:rFonts w:eastAsia="Times New Roman" w:cs="Arial"/>
          <w:color w:val="000000" w:themeColor="text1"/>
          <w:sz w:val="24"/>
          <w:szCs w:val="24"/>
          <w:lang w:eastAsia="pl-PL"/>
        </w:rPr>
        <w:t>dministrator lub upoważniona przez niego osoba podejmuje działania zmierzające do odzyskania utraconych danych oraz nadzoruje proces przebiegu wyjaśnienia sprawy.</w:t>
      </w:r>
    </w:p>
    <w:p w14:paraId="277AFCB1" w14:textId="77777777"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p>
    <w:p w14:paraId="40FA8EFE" w14:textId="6853753E" w:rsidR="00201D99" w:rsidRPr="00A6092E" w:rsidRDefault="00201D99" w:rsidP="0026546B">
      <w:pPr>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ROZDZIAŁ V</w:t>
      </w:r>
      <w:r w:rsidR="0026546B">
        <w:rPr>
          <w:rFonts w:eastAsia="Times New Roman" w:cs="Arial"/>
          <w:b/>
          <w:bCs/>
          <w:color w:val="000000" w:themeColor="text1"/>
          <w:sz w:val="24"/>
          <w:szCs w:val="24"/>
          <w:lang w:eastAsia="pl-PL"/>
        </w:rPr>
        <w:br/>
      </w:r>
      <w:r w:rsidRPr="00A6092E">
        <w:rPr>
          <w:rFonts w:eastAsia="Times New Roman" w:cs="Arial"/>
          <w:b/>
          <w:bCs/>
          <w:color w:val="000000" w:themeColor="text1"/>
          <w:sz w:val="24"/>
          <w:szCs w:val="24"/>
          <w:u w:val="single"/>
          <w:lang w:eastAsia="pl-PL"/>
        </w:rPr>
        <w:t>Postanowienia</w:t>
      </w:r>
      <w:r w:rsidR="0026546B">
        <w:rPr>
          <w:rFonts w:eastAsia="Times New Roman" w:cs="Arial"/>
          <w:b/>
          <w:bCs/>
          <w:color w:val="000000" w:themeColor="text1"/>
          <w:sz w:val="24"/>
          <w:szCs w:val="24"/>
          <w:u w:val="single"/>
          <w:lang w:eastAsia="pl-PL"/>
        </w:rPr>
        <w:t xml:space="preserve"> </w:t>
      </w:r>
      <w:r w:rsidRPr="00A6092E">
        <w:rPr>
          <w:rFonts w:eastAsia="Times New Roman" w:cs="Arial"/>
          <w:b/>
          <w:bCs/>
          <w:color w:val="000000" w:themeColor="text1"/>
          <w:sz w:val="24"/>
          <w:szCs w:val="24"/>
          <w:u w:val="single"/>
          <w:lang w:eastAsia="pl-PL"/>
        </w:rPr>
        <w:t>końcowe</w:t>
      </w:r>
    </w:p>
    <w:p w14:paraId="674C8AE6" w14:textId="1EB025AE"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26546B">
        <w:rPr>
          <w:rFonts w:eastAsia="Times New Roman" w:cs="Arial"/>
          <w:b/>
          <w:bCs/>
          <w:color w:val="000000" w:themeColor="text1"/>
          <w:sz w:val="24"/>
          <w:szCs w:val="24"/>
          <w:lang w:eastAsia="pl-PL"/>
        </w:rPr>
        <w:t>18</w:t>
      </w:r>
    </w:p>
    <w:p w14:paraId="6A088FD3" w14:textId="77777777" w:rsidR="00505CFF" w:rsidRDefault="00201D99" w:rsidP="00ED7618">
      <w:pPr>
        <w:pStyle w:val="Akapitzlist"/>
        <w:numPr>
          <w:ilvl w:val="0"/>
          <w:numId w:val="24"/>
        </w:numPr>
        <w:shd w:val="clear" w:color="auto" w:fill="FFFFFF"/>
        <w:spacing w:after="0" w:line="360" w:lineRule="auto"/>
        <w:ind w:left="0"/>
        <w:jc w:val="both"/>
        <w:rPr>
          <w:rFonts w:eastAsia="Times New Roman" w:cs="Arial"/>
          <w:color w:val="000000" w:themeColor="text1"/>
          <w:sz w:val="24"/>
          <w:szCs w:val="24"/>
          <w:lang w:eastAsia="pl-PL"/>
        </w:rPr>
      </w:pPr>
      <w:r w:rsidRPr="00505CFF">
        <w:rPr>
          <w:rFonts w:eastAsia="Times New Roman" w:cs="Arial"/>
          <w:color w:val="000000" w:themeColor="text1"/>
          <w:sz w:val="24"/>
          <w:szCs w:val="24"/>
          <w:lang w:eastAsia="pl-PL"/>
        </w:rPr>
        <w:t>Polityka jest dokumentem wewnętrznym, zawiera dane, których ujawnienie mogłoby spowodować utratę danych chronionych w związku z czym nie może być udostępniania osobom nieupoważnionym w żadnej formie.</w:t>
      </w:r>
    </w:p>
    <w:p w14:paraId="41F09661" w14:textId="65828112" w:rsidR="00201D99" w:rsidRPr="00505CFF" w:rsidRDefault="00201D99" w:rsidP="00ED7618">
      <w:pPr>
        <w:pStyle w:val="Akapitzlist"/>
        <w:numPr>
          <w:ilvl w:val="0"/>
          <w:numId w:val="24"/>
        </w:numPr>
        <w:shd w:val="clear" w:color="auto" w:fill="FFFFFF"/>
        <w:spacing w:after="0" w:line="360" w:lineRule="auto"/>
        <w:ind w:left="0"/>
        <w:jc w:val="both"/>
        <w:rPr>
          <w:rFonts w:eastAsia="Times New Roman" w:cs="Arial"/>
          <w:color w:val="000000" w:themeColor="text1"/>
          <w:sz w:val="24"/>
          <w:szCs w:val="24"/>
          <w:lang w:eastAsia="pl-PL"/>
        </w:rPr>
      </w:pPr>
      <w:r w:rsidRPr="00505CFF">
        <w:rPr>
          <w:rFonts w:eastAsia="Times New Roman" w:cs="Arial"/>
          <w:bCs/>
          <w:color w:val="000000" w:themeColor="text1"/>
          <w:sz w:val="24"/>
          <w:szCs w:val="24"/>
          <w:lang w:eastAsia="pl-PL"/>
        </w:rPr>
        <w:lastRenderedPageBreak/>
        <w:t>Administrator może powierzyć innemu podmiotowi, w drodze umowy zawartej w formie pisemnej, przetwarzanie danych osobowych w przedsiębiorstwie. Podmiot ten, może przetwarzać dane wyłącznie w zakresie i celu wskazanym w umowie.</w:t>
      </w:r>
    </w:p>
    <w:p w14:paraId="6C67FF75" w14:textId="77777777" w:rsidR="00505CFF" w:rsidRPr="00505CFF" w:rsidRDefault="00505CFF" w:rsidP="00505CFF">
      <w:pPr>
        <w:pStyle w:val="Akapitzlist"/>
        <w:shd w:val="clear" w:color="auto" w:fill="FFFFFF"/>
        <w:spacing w:after="0" w:line="360" w:lineRule="auto"/>
        <w:ind w:left="360"/>
        <w:jc w:val="both"/>
        <w:rPr>
          <w:rFonts w:eastAsia="Times New Roman" w:cs="Arial"/>
          <w:color w:val="000000" w:themeColor="text1"/>
          <w:sz w:val="24"/>
          <w:szCs w:val="24"/>
          <w:lang w:eastAsia="pl-PL"/>
        </w:rPr>
      </w:pPr>
    </w:p>
    <w:p w14:paraId="45C5E845" w14:textId="6DE9C291"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26546B">
        <w:rPr>
          <w:rFonts w:eastAsia="Times New Roman" w:cs="Arial"/>
          <w:b/>
          <w:bCs/>
          <w:color w:val="000000" w:themeColor="text1"/>
          <w:sz w:val="24"/>
          <w:szCs w:val="24"/>
          <w:lang w:eastAsia="pl-PL"/>
        </w:rPr>
        <w:t>19</w:t>
      </w:r>
    </w:p>
    <w:p w14:paraId="546C8185" w14:textId="6CC00CD5" w:rsidR="00201D99" w:rsidRPr="00A6092E" w:rsidRDefault="00201D99" w:rsidP="00201D99">
      <w:pPr>
        <w:pStyle w:val="Akapitzlist"/>
        <w:numPr>
          <w:ilvl w:val="1"/>
          <w:numId w:val="3"/>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Administrator jest zobowiązany zapoznać z treścią Polityki każdego użytkownika.</w:t>
      </w:r>
    </w:p>
    <w:p w14:paraId="7AFC5474" w14:textId="359BA6F9" w:rsidR="00201D99" w:rsidRPr="000E2165" w:rsidRDefault="00201D99" w:rsidP="001A4D13">
      <w:pPr>
        <w:pStyle w:val="Akapitzlist"/>
        <w:numPr>
          <w:ilvl w:val="1"/>
          <w:numId w:val="3"/>
        </w:numPr>
        <w:shd w:val="clear" w:color="auto" w:fill="FFFFFF"/>
        <w:spacing w:after="0" w:line="360" w:lineRule="auto"/>
        <w:ind w:left="0" w:hanging="284"/>
        <w:jc w:val="both"/>
        <w:rPr>
          <w:rFonts w:eastAsia="Times New Roman" w:cs="Arial"/>
          <w:color w:val="000000" w:themeColor="text1"/>
          <w:sz w:val="24"/>
          <w:szCs w:val="24"/>
          <w:lang w:eastAsia="pl-PL"/>
        </w:rPr>
      </w:pPr>
      <w:commentRangeStart w:id="0"/>
      <w:r w:rsidRPr="000E2165">
        <w:rPr>
          <w:rFonts w:eastAsia="Times New Roman" w:cs="Arial"/>
          <w:color w:val="000000" w:themeColor="text1"/>
          <w:sz w:val="24"/>
          <w:szCs w:val="24"/>
          <w:lang w:eastAsia="pl-PL"/>
        </w:rPr>
        <w:t>Użytkownik zobowiązany jest złożyć oświadczenie, o tym, iż został zaznajomiony z przepisami</w:t>
      </w:r>
      <w:r w:rsidR="00505CFF" w:rsidRPr="000E2165">
        <w:rPr>
          <w:rFonts w:eastAsia="Times New Roman" w:cs="Arial"/>
          <w:color w:val="000000" w:themeColor="text1"/>
          <w:sz w:val="24"/>
          <w:szCs w:val="24"/>
          <w:lang w:eastAsia="pl-PL"/>
        </w:rPr>
        <w:t xml:space="preserve"> związanymi z ochroną danych osobowych</w:t>
      </w:r>
      <w:r w:rsidRPr="000E2165">
        <w:rPr>
          <w:rFonts w:eastAsia="Times New Roman" w:cs="Arial"/>
          <w:color w:val="000000" w:themeColor="text1"/>
          <w:sz w:val="24"/>
          <w:szCs w:val="24"/>
          <w:lang w:eastAsia="pl-PL"/>
        </w:rPr>
        <w:t xml:space="preserve"> </w:t>
      </w:r>
      <w:r w:rsidR="00505CFF" w:rsidRPr="000E2165">
        <w:rPr>
          <w:rFonts w:eastAsia="Times New Roman" w:cs="Arial"/>
          <w:color w:val="000000" w:themeColor="text1"/>
          <w:sz w:val="24"/>
          <w:szCs w:val="24"/>
          <w:lang w:eastAsia="pl-PL"/>
        </w:rPr>
        <w:t>oraz wykazać się certyfikatem ukończonego szkolenia w zakresie ochrony danych osobowych</w:t>
      </w:r>
      <w:r w:rsidR="000E2165">
        <w:rPr>
          <w:rFonts w:eastAsia="Times New Roman" w:cs="Arial"/>
          <w:color w:val="000000" w:themeColor="text1"/>
          <w:sz w:val="24"/>
          <w:szCs w:val="24"/>
          <w:lang w:eastAsia="pl-PL"/>
        </w:rPr>
        <w:t>.</w:t>
      </w:r>
      <w:commentRangeEnd w:id="0"/>
      <w:r w:rsidR="008369BE">
        <w:rPr>
          <w:rStyle w:val="Odwoaniedokomentarza"/>
        </w:rPr>
        <w:commentReference w:id="0"/>
      </w:r>
    </w:p>
    <w:p w14:paraId="3D40DF73" w14:textId="3971186C" w:rsidR="00201D99" w:rsidRPr="00A6092E" w:rsidRDefault="00201D99" w:rsidP="00201D99">
      <w:pPr>
        <w:shd w:val="clear" w:color="auto" w:fill="FFFFFF"/>
        <w:spacing w:after="0" w:line="360" w:lineRule="auto"/>
        <w:jc w:val="center"/>
        <w:rPr>
          <w:rFonts w:eastAsia="Times New Roman" w:cs="Arial"/>
          <w:b/>
          <w:bCs/>
          <w:color w:val="000000" w:themeColor="text1"/>
          <w:sz w:val="24"/>
          <w:szCs w:val="24"/>
          <w:lang w:eastAsia="pl-PL"/>
        </w:rPr>
      </w:pPr>
      <w:r w:rsidRPr="00A6092E">
        <w:rPr>
          <w:rFonts w:eastAsia="Times New Roman" w:cs="Arial"/>
          <w:b/>
          <w:bCs/>
          <w:color w:val="000000" w:themeColor="text1"/>
          <w:sz w:val="24"/>
          <w:szCs w:val="24"/>
          <w:lang w:eastAsia="pl-PL"/>
        </w:rPr>
        <w:t xml:space="preserve">§ </w:t>
      </w:r>
      <w:r w:rsidR="00B656BA">
        <w:rPr>
          <w:rFonts w:eastAsia="Times New Roman" w:cs="Arial"/>
          <w:b/>
          <w:bCs/>
          <w:color w:val="000000" w:themeColor="text1"/>
          <w:sz w:val="24"/>
          <w:szCs w:val="24"/>
          <w:lang w:eastAsia="pl-PL"/>
        </w:rPr>
        <w:t>2</w:t>
      </w:r>
      <w:r w:rsidR="0026546B">
        <w:rPr>
          <w:rFonts w:eastAsia="Times New Roman" w:cs="Arial"/>
          <w:b/>
          <w:bCs/>
          <w:color w:val="000000" w:themeColor="text1"/>
          <w:sz w:val="24"/>
          <w:szCs w:val="24"/>
          <w:lang w:eastAsia="pl-PL"/>
        </w:rPr>
        <w:t>0</w:t>
      </w:r>
    </w:p>
    <w:p w14:paraId="7CC91B9C" w14:textId="77777777" w:rsidR="00201D99" w:rsidRPr="00A6092E" w:rsidRDefault="00201D99" w:rsidP="00201D99">
      <w:pPr>
        <w:pStyle w:val="Akapitzlist"/>
        <w:numPr>
          <w:ilvl w:val="1"/>
          <w:numId w:val="2"/>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W sprawach nieuregulowanych w niniejszej Polityce mają zastosowanie przepisy ustawy o ochronie danych osobowych oraz wydane na jej podstawie akty wykonawcze.</w:t>
      </w:r>
    </w:p>
    <w:p w14:paraId="4A3531E6" w14:textId="77777777" w:rsidR="00201D99" w:rsidRDefault="00201D99" w:rsidP="00201D99">
      <w:pPr>
        <w:pStyle w:val="Akapitzlist"/>
        <w:numPr>
          <w:ilvl w:val="1"/>
          <w:numId w:val="2"/>
        </w:numPr>
        <w:shd w:val="clear" w:color="auto" w:fill="FFFFFF"/>
        <w:spacing w:after="0" w:line="360" w:lineRule="auto"/>
        <w:ind w:left="0" w:hanging="284"/>
        <w:jc w:val="both"/>
        <w:rPr>
          <w:rFonts w:eastAsia="Times New Roman" w:cs="Arial"/>
          <w:color w:val="000000" w:themeColor="text1"/>
          <w:sz w:val="24"/>
          <w:szCs w:val="24"/>
          <w:lang w:eastAsia="pl-PL"/>
        </w:rPr>
      </w:pPr>
      <w:r w:rsidRPr="00A6092E">
        <w:rPr>
          <w:rFonts w:eastAsia="Times New Roman" w:cs="Arial"/>
          <w:color w:val="000000" w:themeColor="text1"/>
          <w:sz w:val="24"/>
          <w:szCs w:val="24"/>
          <w:lang w:eastAsia="pl-PL"/>
        </w:rPr>
        <w:t>Użytkownicy zobowiązani są do bezwzględnego stosowania przy przetwarzaniu danych osobowych postanowień zawartych w niniejszej Polityce.</w:t>
      </w:r>
    </w:p>
    <w:p w14:paraId="75C812B4" w14:textId="77777777" w:rsidR="00A87C5F" w:rsidRDefault="00A87C5F" w:rsidP="00A87C5F">
      <w:pPr>
        <w:shd w:val="clear" w:color="auto" w:fill="FFFFFF"/>
        <w:spacing w:after="0" w:line="360" w:lineRule="auto"/>
        <w:jc w:val="both"/>
        <w:rPr>
          <w:rFonts w:eastAsia="Times New Roman" w:cs="Arial"/>
          <w:color w:val="000000" w:themeColor="text1"/>
          <w:sz w:val="24"/>
          <w:szCs w:val="24"/>
          <w:lang w:eastAsia="pl-PL"/>
        </w:rPr>
      </w:pPr>
    </w:p>
    <w:p w14:paraId="17826E8A" w14:textId="77777777" w:rsidR="00A87C5F" w:rsidRDefault="00A87C5F" w:rsidP="00A87C5F">
      <w:pPr>
        <w:shd w:val="clear" w:color="auto" w:fill="FFFFFF"/>
        <w:spacing w:after="0" w:line="360" w:lineRule="auto"/>
        <w:jc w:val="both"/>
        <w:rPr>
          <w:rFonts w:eastAsia="Times New Roman" w:cs="Arial"/>
          <w:color w:val="000000" w:themeColor="text1"/>
          <w:sz w:val="24"/>
          <w:szCs w:val="24"/>
          <w:lang w:eastAsia="pl-PL"/>
        </w:rPr>
      </w:pPr>
    </w:p>
    <w:p w14:paraId="01D77463" w14:textId="77777777" w:rsidR="00A87C5F" w:rsidRDefault="00A87C5F" w:rsidP="00A87C5F">
      <w:pPr>
        <w:shd w:val="clear" w:color="auto" w:fill="FFFFFF"/>
        <w:spacing w:after="0" w:line="360" w:lineRule="auto"/>
        <w:jc w:val="both"/>
        <w:rPr>
          <w:rFonts w:eastAsia="Times New Roman" w:cs="Arial"/>
          <w:color w:val="000000" w:themeColor="text1"/>
          <w:sz w:val="24"/>
          <w:szCs w:val="24"/>
          <w:lang w:eastAsia="pl-PL"/>
        </w:rPr>
      </w:pPr>
    </w:p>
    <w:p w14:paraId="41989BAF" w14:textId="77777777" w:rsidR="00A87C5F" w:rsidRPr="00A87C5F" w:rsidRDefault="00A87C5F" w:rsidP="00A87C5F">
      <w:pPr>
        <w:shd w:val="clear" w:color="auto" w:fill="FFFFFF"/>
        <w:spacing w:after="0" w:line="360" w:lineRule="auto"/>
        <w:jc w:val="both"/>
        <w:rPr>
          <w:rFonts w:eastAsia="Times New Roman" w:cs="Arial"/>
          <w:color w:val="000000" w:themeColor="text1"/>
          <w:sz w:val="24"/>
          <w:szCs w:val="24"/>
          <w:lang w:eastAsia="pl-PL"/>
        </w:rPr>
      </w:pPr>
    </w:p>
    <w:p w14:paraId="3A973264" w14:textId="77777777" w:rsidR="00B656BA" w:rsidRDefault="00B656BA" w:rsidP="00201D99">
      <w:pPr>
        <w:rPr>
          <w:rFonts w:cs="Arial"/>
          <w:b/>
        </w:rPr>
      </w:pPr>
    </w:p>
    <w:p w14:paraId="5574EC63" w14:textId="77777777" w:rsidR="00B656BA" w:rsidRDefault="00B656BA" w:rsidP="00201D99">
      <w:pPr>
        <w:rPr>
          <w:rFonts w:cs="Arial"/>
          <w:b/>
        </w:rPr>
      </w:pPr>
    </w:p>
    <w:p w14:paraId="019D6570" w14:textId="77777777" w:rsidR="00B656BA" w:rsidRDefault="00B656BA" w:rsidP="00201D99">
      <w:pPr>
        <w:rPr>
          <w:rFonts w:cs="Arial"/>
          <w:b/>
        </w:rPr>
      </w:pPr>
    </w:p>
    <w:p w14:paraId="0E493A81" w14:textId="77777777" w:rsidR="00B656BA" w:rsidRDefault="00B656BA" w:rsidP="00201D99">
      <w:pPr>
        <w:rPr>
          <w:rFonts w:cs="Arial"/>
          <w:b/>
        </w:rPr>
      </w:pPr>
    </w:p>
    <w:p w14:paraId="2A561EEA" w14:textId="77777777" w:rsidR="00B656BA" w:rsidRDefault="00B656BA" w:rsidP="00201D99">
      <w:pPr>
        <w:rPr>
          <w:rFonts w:cs="Arial"/>
          <w:b/>
        </w:rPr>
      </w:pPr>
    </w:p>
    <w:p w14:paraId="44ECB0E4" w14:textId="77777777" w:rsidR="00B656BA" w:rsidRDefault="00B656BA" w:rsidP="00201D99">
      <w:pPr>
        <w:rPr>
          <w:rFonts w:cs="Arial"/>
          <w:b/>
        </w:rPr>
      </w:pPr>
    </w:p>
    <w:p w14:paraId="474AEDA9" w14:textId="77777777" w:rsidR="00B656BA" w:rsidRDefault="00B656BA" w:rsidP="00201D99">
      <w:pPr>
        <w:rPr>
          <w:rFonts w:cs="Arial"/>
          <w:b/>
        </w:rPr>
      </w:pPr>
    </w:p>
    <w:p w14:paraId="208C51DA" w14:textId="77777777" w:rsidR="00B656BA" w:rsidRDefault="00B656BA" w:rsidP="00201D99">
      <w:pPr>
        <w:rPr>
          <w:rFonts w:cs="Arial"/>
          <w:b/>
        </w:rPr>
      </w:pPr>
    </w:p>
    <w:p w14:paraId="422CC96C" w14:textId="77777777" w:rsidR="00B656BA" w:rsidRDefault="00B656BA" w:rsidP="00201D99">
      <w:pPr>
        <w:rPr>
          <w:rFonts w:cs="Arial"/>
          <w:b/>
        </w:rPr>
      </w:pPr>
    </w:p>
    <w:p w14:paraId="63181412" w14:textId="0A04FE07" w:rsidR="0062665B" w:rsidRPr="0062665B" w:rsidRDefault="0062665B" w:rsidP="0062665B">
      <w:pPr>
        <w:jc w:val="center"/>
        <w:rPr>
          <w:b/>
        </w:rPr>
      </w:pPr>
    </w:p>
    <w:sectPr w:rsidR="0062665B" w:rsidRPr="0062665B" w:rsidSect="000D098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briel Gatner" w:date="2025-04-28T13:19:00Z" w:initials="GG">
    <w:p w14:paraId="625883E0" w14:textId="77777777" w:rsidR="008369BE" w:rsidRDefault="008369BE" w:rsidP="008369BE">
      <w:r>
        <w:rPr>
          <w:rStyle w:val="Odwoaniedokomentarza"/>
        </w:rPr>
        <w:annotationRef/>
      </w:r>
      <w:r>
        <w:rPr>
          <w:sz w:val="24"/>
          <w:szCs w:val="24"/>
        </w:rPr>
        <w:t>Szkolenie jest dostępne w serwisie szkolenia.legalniewsieci.pl Każdy użytkownik musi zarejestrować konto oraz wpisać kod firmy, który został przesłany wraz z dokumentami w wiadomości mailowej.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588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7C379" w16cex:dateUtc="2025-04-2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5883E0" w16cid:durableId="43F7C3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3E0B7" w14:textId="77777777" w:rsidR="005310AA" w:rsidRDefault="005310AA" w:rsidP="00201D99">
      <w:pPr>
        <w:spacing w:after="0" w:line="240" w:lineRule="auto"/>
      </w:pPr>
      <w:r>
        <w:separator/>
      </w:r>
    </w:p>
  </w:endnote>
  <w:endnote w:type="continuationSeparator" w:id="0">
    <w:p w14:paraId="52BCA05A" w14:textId="77777777" w:rsidR="005310AA" w:rsidRDefault="005310AA" w:rsidP="0020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CE">
    <w:altName w:val="Arial"/>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C000ACFF" w:usb2="00000009" w:usb3="00000000" w:csb0="000001FF" w:csb1="00000000"/>
  </w:font>
  <w:font w:name="Times-Roman">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60AC" w14:textId="77777777" w:rsidR="005310AA" w:rsidRDefault="005310AA" w:rsidP="00201D99">
      <w:pPr>
        <w:spacing w:after="0" w:line="240" w:lineRule="auto"/>
      </w:pPr>
      <w:r>
        <w:separator/>
      </w:r>
    </w:p>
  </w:footnote>
  <w:footnote w:type="continuationSeparator" w:id="0">
    <w:p w14:paraId="1920AC76" w14:textId="77777777" w:rsidR="005310AA" w:rsidRDefault="005310AA" w:rsidP="0020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9D6"/>
    <w:multiLevelType w:val="hybridMultilevel"/>
    <w:tmpl w:val="CF06931A"/>
    <w:lvl w:ilvl="0" w:tplc="E1DE9F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48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A4DC6"/>
    <w:multiLevelType w:val="hybridMultilevel"/>
    <w:tmpl w:val="C3CA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E5F84"/>
    <w:multiLevelType w:val="hybridMultilevel"/>
    <w:tmpl w:val="39AA9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90D98"/>
    <w:multiLevelType w:val="hybridMultilevel"/>
    <w:tmpl w:val="6F8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00F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7E2C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03552"/>
    <w:multiLevelType w:val="hybridMultilevel"/>
    <w:tmpl w:val="E26252F8"/>
    <w:lvl w:ilvl="0" w:tplc="04150011">
      <w:start w:val="1"/>
      <w:numFmt w:val="decimal"/>
      <w:lvlText w:val="%1)"/>
      <w:lvlJc w:val="left"/>
      <w:pPr>
        <w:ind w:left="720" w:hanging="360"/>
      </w:pPr>
      <w:rPr>
        <w:rFonts w:hint="default"/>
      </w:rPr>
    </w:lvl>
    <w:lvl w:ilvl="1" w:tplc="8AEAAE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F51D2"/>
    <w:multiLevelType w:val="multilevel"/>
    <w:tmpl w:val="771E5D7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594D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DA5CFB"/>
    <w:multiLevelType w:val="multilevel"/>
    <w:tmpl w:val="4D0049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FA4826"/>
    <w:multiLevelType w:val="hybridMultilevel"/>
    <w:tmpl w:val="1B22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300F8"/>
    <w:multiLevelType w:val="hybridMultilevel"/>
    <w:tmpl w:val="12A49DD2"/>
    <w:lvl w:ilvl="0" w:tplc="0415000F">
      <w:start w:val="1"/>
      <w:numFmt w:val="decimal"/>
      <w:lvlText w:val="%1."/>
      <w:lvlJc w:val="left"/>
      <w:pPr>
        <w:ind w:left="720" w:hanging="360"/>
      </w:pPr>
      <w:rPr>
        <w:rFonts w:hint="default"/>
      </w:rPr>
    </w:lvl>
    <w:lvl w:ilvl="1" w:tplc="B1B03E7C">
      <w:start w:val="1"/>
      <w:numFmt w:val="decimal"/>
      <w:lvlText w:val="%2."/>
      <w:lvlJc w:val="left"/>
      <w:pPr>
        <w:ind w:left="1440" w:hanging="360"/>
      </w:pPr>
      <w:rPr>
        <w:rFonts w:hint="default"/>
      </w:rPr>
    </w:lvl>
    <w:lvl w:ilvl="2" w:tplc="7CECC582">
      <w:start w:val="1"/>
      <w:numFmt w:val="lowerLetter"/>
      <w:lvlText w:val="%3)"/>
      <w:lvlJc w:val="left"/>
      <w:pPr>
        <w:ind w:left="2340" w:hanging="360"/>
      </w:pPr>
      <w:rPr>
        <w:rFonts w:eastAsia="Times New Roman"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8C36F9"/>
    <w:multiLevelType w:val="hybridMultilevel"/>
    <w:tmpl w:val="4F4ED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A6860"/>
    <w:multiLevelType w:val="hybridMultilevel"/>
    <w:tmpl w:val="80BC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D5B37"/>
    <w:multiLevelType w:val="hybridMultilevel"/>
    <w:tmpl w:val="3DCAE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4A1986"/>
    <w:multiLevelType w:val="hybridMultilevel"/>
    <w:tmpl w:val="8820D5F8"/>
    <w:lvl w:ilvl="0" w:tplc="158E6F3C">
      <w:start w:val="1"/>
      <w:numFmt w:val="decimal"/>
      <w:lvlText w:val="%1."/>
      <w:lvlJc w:val="left"/>
      <w:pPr>
        <w:tabs>
          <w:tab w:val="num" w:pos="360"/>
        </w:tabs>
        <w:ind w:left="360" w:hanging="360"/>
      </w:pPr>
      <w:rPr>
        <w:b/>
        <w:sz w:val="40"/>
        <w:szCs w:val="40"/>
      </w:rPr>
    </w:lvl>
    <w:lvl w:ilvl="1" w:tplc="FF68F602">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C6D3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894F69"/>
    <w:multiLevelType w:val="hybridMultilevel"/>
    <w:tmpl w:val="EEF24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703CDC"/>
    <w:multiLevelType w:val="hybridMultilevel"/>
    <w:tmpl w:val="8F56652C"/>
    <w:lvl w:ilvl="0" w:tplc="0415000F">
      <w:start w:val="1"/>
      <w:numFmt w:val="decimal"/>
      <w:lvlText w:val="%1."/>
      <w:lvlJc w:val="left"/>
      <w:pPr>
        <w:ind w:left="720" w:hanging="360"/>
      </w:pPr>
      <w:rPr>
        <w:rFonts w:hint="default"/>
      </w:rPr>
    </w:lvl>
    <w:lvl w:ilvl="1" w:tplc="98A220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E06F2F"/>
    <w:multiLevelType w:val="hybridMultilevel"/>
    <w:tmpl w:val="6DF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C6868"/>
    <w:multiLevelType w:val="hybridMultilevel"/>
    <w:tmpl w:val="BC28C94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A8787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E87DB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6412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443C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2B2840"/>
    <w:multiLevelType w:val="multilevel"/>
    <w:tmpl w:val="4D0049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6C7B11"/>
    <w:multiLevelType w:val="hybridMultilevel"/>
    <w:tmpl w:val="FCE8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73477"/>
    <w:multiLevelType w:val="hybridMultilevel"/>
    <w:tmpl w:val="EA6A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041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3242869">
    <w:abstractNumId w:val="8"/>
  </w:num>
  <w:num w:numId="2" w16cid:durableId="264074749">
    <w:abstractNumId w:val="7"/>
  </w:num>
  <w:num w:numId="3" w16cid:durableId="1952130249">
    <w:abstractNumId w:val="12"/>
  </w:num>
  <w:num w:numId="4" w16cid:durableId="886255587">
    <w:abstractNumId w:val="21"/>
  </w:num>
  <w:num w:numId="5" w16cid:durableId="1837571598">
    <w:abstractNumId w:val="19"/>
  </w:num>
  <w:num w:numId="6" w16cid:durableId="776370694">
    <w:abstractNumId w:val="18"/>
  </w:num>
  <w:num w:numId="7" w16cid:durableId="548345559">
    <w:abstractNumId w:val="22"/>
  </w:num>
  <w:num w:numId="8" w16cid:durableId="1469399533">
    <w:abstractNumId w:val="28"/>
  </w:num>
  <w:num w:numId="9" w16cid:durableId="577062047">
    <w:abstractNumId w:val="15"/>
  </w:num>
  <w:num w:numId="10" w16cid:durableId="1904945757">
    <w:abstractNumId w:val="14"/>
  </w:num>
  <w:num w:numId="11" w16cid:durableId="1463840477">
    <w:abstractNumId w:val="24"/>
  </w:num>
  <w:num w:numId="12" w16cid:durableId="794563256">
    <w:abstractNumId w:val="6"/>
  </w:num>
  <w:num w:numId="13" w16cid:durableId="1386561260">
    <w:abstractNumId w:val="16"/>
  </w:num>
  <w:num w:numId="14" w16cid:durableId="1512062800">
    <w:abstractNumId w:val="4"/>
  </w:num>
  <w:num w:numId="15" w16cid:durableId="2045475760">
    <w:abstractNumId w:val="27"/>
  </w:num>
  <w:num w:numId="16" w16cid:durableId="1800417412">
    <w:abstractNumId w:val="0"/>
  </w:num>
  <w:num w:numId="17" w16cid:durableId="866138055">
    <w:abstractNumId w:val="2"/>
  </w:num>
  <w:num w:numId="18" w16cid:durableId="1043746630">
    <w:abstractNumId w:val="13"/>
  </w:num>
  <w:num w:numId="19" w16cid:durableId="1806967449">
    <w:abstractNumId w:val="20"/>
  </w:num>
  <w:num w:numId="20" w16cid:durableId="217593250">
    <w:abstractNumId w:val="26"/>
  </w:num>
  <w:num w:numId="21" w16cid:durableId="321663135">
    <w:abstractNumId w:val="11"/>
  </w:num>
  <w:num w:numId="22" w16cid:durableId="1084957379">
    <w:abstractNumId w:val="1"/>
  </w:num>
  <w:num w:numId="23" w16cid:durableId="214195505">
    <w:abstractNumId w:val="17"/>
  </w:num>
  <w:num w:numId="24" w16cid:durableId="1480145670">
    <w:abstractNumId w:val="23"/>
  </w:num>
  <w:num w:numId="25" w16cid:durableId="1023820430">
    <w:abstractNumId w:val="25"/>
  </w:num>
  <w:num w:numId="26" w16cid:durableId="1637031320">
    <w:abstractNumId w:val="10"/>
  </w:num>
  <w:num w:numId="27" w16cid:durableId="881555859">
    <w:abstractNumId w:val="5"/>
  </w:num>
  <w:num w:numId="28" w16cid:durableId="326984083">
    <w:abstractNumId w:val="9"/>
  </w:num>
  <w:num w:numId="29" w16cid:durableId="13593549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briel Gatner">
    <w15:presenceInfo w15:providerId="Windows Live" w15:userId="ee8b3ccd7b0a0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99"/>
    <w:rsid w:val="00011B50"/>
    <w:rsid w:val="00013135"/>
    <w:rsid w:val="00036BDE"/>
    <w:rsid w:val="00045327"/>
    <w:rsid w:val="00065219"/>
    <w:rsid w:val="000749D6"/>
    <w:rsid w:val="00084DBA"/>
    <w:rsid w:val="000A1A96"/>
    <w:rsid w:val="000A69D2"/>
    <w:rsid w:val="000C07D9"/>
    <w:rsid w:val="000D0985"/>
    <w:rsid w:val="000E2165"/>
    <w:rsid w:val="000F09A1"/>
    <w:rsid w:val="00110A39"/>
    <w:rsid w:val="001365C8"/>
    <w:rsid w:val="00201D99"/>
    <w:rsid w:val="00205A5B"/>
    <w:rsid w:val="00222B1F"/>
    <w:rsid w:val="0024505F"/>
    <w:rsid w:val="0026546B"/>
    <w:rsid w:val="0028438B"/>
    <w:rsid w:val="00290599"/>
    <w:rsid w:val="002A3599"/>
    <w:rsid w:val="002A4FED"/>
    <w:rsid w:val="002C416C"/>
    <w:rsid w:val="002D1676"/>
    <w:rsid w:val="00330DD0"/>
    <w:rsid w:val="003666A0"/>
    <w:rsid w:val="003B4367"/>
    <w:rsid w:val="003B60B4"/>
    <w:rsid w:val="003F59B9"/>
    <w:rsid w:val="004166A9"/>
    <w:rsid w:val="00425386"/>
    <w:rsid w:val="00473CB6"/>
    <w:rsid w:val="0047520B"/>
    <w:rsid w:val="004B0F6F"/>
    <w:rsid w:val="004C0BC2"/>
    <w:rsid w:val="004D7F85"/>
    <w:rsid w:val="004E0C89"/>
    <w:rsid w:val="00505CFF"/>
    <w:rsid w:val="005310AA"/>
    <w:rsid w:val="005A350A"/>
    <w:rsid w:val="005D36ED"/>
    <w:rsid w:val="005E7438"/>
    <w:rsid w:val="005F64E6"/>
    <w:rsid w:val="0062665B"/>
    <w:rsid w:val="00627B42"/>
    <w:rsid w:val="00637346"/>
    <w:rsid w:val="006E53AC"/>
    <w:rsid w:val="006E5EFC"/>
    <w:rsid w:val="00735D4A"/>
    <w:rsid w:val="00756DE5"/>
    <w:rsid w:val="00784851"/>
    <w:rsid w:val="00821E52"/>
    <w:rsid w:val="008369BE"/>
    <w:rsid w:val="00840ACD"/>
    <w:rsid w:val="00841867"/>
    <w:rsid w:val="00860F89"/>
    <w:rsid w:val="008D6718"/>
    <w:rsid w:val="009F3BB5"/>
    <w:rsid w:val="00A07A30"/>
    <w:rsid w:val="00A62235"/>
    <w:rsid w:val="00A87C5F"/>
    <w:rsid w:val="00AF53B6"/>
    <w:rsid w:val="00B51F55"/>
    <w:rsid w:val="00B656BA"/>
    <w:rsid w:val="00B7030F"/>
    <w:rsid w:val="00BA0845"/>
    <w:rsid w:val="00C2291C"/>
    <w:rsid w:val="00C262D9"/>
    <w:rsid w:val="00C37E2E"/>
    <w:rsid w:val="00C63EEA"/>
    <w:rsid w:val="00CD75F4"/>
    <w:rsid w:val="00D24318"/>
    <w:rsid w:val="00D53609"/>
    <w:rsid w:val="00D762F7"/>
    <w:rsid w:val="00E07EDA"/>
    <w:rsid w:val="00E169DA"/>
    <w:rsid w:val="00E26CF3"/>
    <w:rsid w:val="00E900EB"/>
    <w:rsid w:val="00EC6A74"/>
    <w:rsid w:val="00ED6676"/>
    <w:rsid w:val="00ED7618"/>
    <w:rsid w:val="00F41DC7"/>
    <w:rsid w:val="00F643F4"/>
    <w:rsid w:val="00F802EE"/>
    <w:rsid w:val="00F83093"/>
    <w:rsid w:val="00F958CF"/>
    <w:rsid w:val="00FE42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2BD7DD"/>
  <w14:defaultImageDpi w14:val="300"/>
  <w15:docId w15:val="{A0840A03-D692-C34F-9B19-B19316D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D99"/>
    <w:pPr>
      <w:spacing w:after="200" w:line="276" w:lineRule="auto"/>
    </w:pPr>
    <w:rPr>
      <w:rFonts w:eastAsiaTheme="minorHAns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1D99"/>
    <w:pPr>
      <w:ind w:left="720"/>
      <w:contextualSpacing/>
    </w:pPr>
  </w:style>
  <w:style w:type="paragraph" w:styleId="Bezodstpw">
    <w:name w:val="No Spacing"/>
    <w:uiPriority w:val="1"/>
    <w:qFormat/>
    <w:rsid w:val="00036BDE"/>
    <w:pPr>
      <w:spacing w:line="360" w:lineRule="auto"/>
      <w:jc w:val="both"/>
    </w:pPr>
    <w:rPr>
      <w:rFonts w:eastAsiaTheme="minorHAnsi" w:cs="Arial"/>
      <w:sz w:val="22"/>
      <w:szCs w:val="22"/>
      <w:lang w:val="pl-PL" w:eastAsia="en-US"/>
    </w:rPr>
  </w:style>
  <w:style w:type="paragraph" w:styleId="Tekstpodstawowywcity">
    <w:name w:val="Body Text Indent"/>
    <w:basedOn w:val="Normalny"/>
    <w:link w:val="TekstpodstawowywcityZnak"/>
    <w:rsid w:val="00201D99"/>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TekstpodstawowywcityZnak">
    <w:name w:val="Tekst podstawowy wcięty Znak"/>
    <w:basedOn w:val="Domylnaczcionkaakapitu"/>
    <w:link w:val="Tekstpodstawowywcity"/>
    <w:rsid w:val="00201D99"/>
    <w:rPr>
      <w:rFonts w:ascii="Arial Unicode MS" w:eastAsia="Arial Unicode MS" w:hAnsi="Arial Unicode MS" w:cs="Arial Unicode MS"/>
      <w:lang w:val="pl-PL"/>
    </w:rPr>
  </w:style>
  <w:style w:type="paragraph" w:customStyle="1" w:styleId="plaintext">
    <w:name w:val="plaintext"/>
    <w:basedOn w:val="Normalny"/>
    <w:rsid w:val="00201D9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Nagwek">
    <w:name w:val="header"/>
    <w:basedOn w:val="Normalny"/>
    <w:link w:val="NagwekZnak"/>
    <w:uiPriority w:val="99"/>
    <w:unhideWhenUsed/>
    <w:rsid w:val="00201D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D99"/>
    <w:rPr>
      <w:rFonts w:eastAsiaTheme="minorHAnsi"/>
      <w:sz w:val="22"/>
      <w:szCs w:val="22"/>
      <w:lang w:val="pl-PL" w:eastAsia="en-US"/>
    </w:rPr>
  </w:style>
  <w:style w:type="paragraph" w:styleId="Stopka">
    <w:name w:val="footer"/>
    <w:basedOn w:val="Normalny"/>
    <w:link w:val="StopkaZnak"/>
    <w:uiPriority w:val="99"/>
    <w:unhideWhenUsed/>
    <w:rsid w:val="00201D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D99"/>
    <w:rPr>
      <w:rFonts w:eastAsiaTheme="minorHAnsi"/>
      <w:sz w:val="22"/>
      <w:szCs w:val="22"/>
      <w:lang w:val="pl-PL" w:eastAsia="en-US"/>
    </w:rPr>
  </w:style>
  <w:style w:type="character" w:customStyle="1" w:styleId="apple-converted-space">
    <w:name w:val="apple-converted-space"/>
    <w:basedOn w:val="Domylnaczcionkaakapitu"/>
    <w:rsid w:val="00201D99"/>
  </w:style>
  <w:style w:type="paragraph" w:customStyle="1" w:styleId="Default">
    <w:name w:val="Default"/>
    <w:rsid w:val="00201D99"/>
    <w:pPr>
      <w:autoSpaceDE w:val="0"/>
      <w:autoSpaceDN w:val="0"/>
      <w:adjustRightInd w:val="0"/>
    </w:pPr>
    <w:rPr>
      <w:rFonts w:ascii="Cambria" w:eastAsiaTheme="minorHAnsi" w:hAnsi="Cambria" w:cs="Cambria"/>
      <w:color w:val="000000"/>
      <w:lang w:val="pl-PL" w:eastAsia="en-US"/>
    </w:rPr>
  </w:style>
  <w:style w:type="character" w:styleId="Odwoaniedokomentarza">
    <w:name w:val="annotation reference"/>
    <w:basedOn w:val="Domylnaczcionkaakapitu"/>
    <w:uiPriority w:val="99"/>
    <w:semiHidden/>
    <w:unhideWhenUsed/>
    <w:rsid w:val="00201D99"/>
    <w:rPr>
      <w:sz w:val="18"/>
      <w:szCs w:val="18"/>
    </w:rPr>
  </w:style>
  <w:style w:type="paragraph" w:styleId="Tekstkomentarza">
    <w:name w:val="annotation text"/>
    <w:basedOn w:val="Normalny"/>
    <w:link w:val="TekstkomentarzaZnak"/>
    <w:uiPriority w:val="99"/>
    <w:semiHidden/>
    <w:unhideWhenUsed/>
    <w:rsid w:val="00201D99"/>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201D99"/>
    <w:rPr>
      <w:rFonts w:eastAsiaTheme="minorHAnsi"/>
      <w:lang w:val="pl-PL" w:eastAsia="en-US"/>
    </w:rPr>
  </w:style>
  <w:style w:type="paragraph" w:styleId="Tekstdymka">
    <w:name w:val="Balloon Text"/>
    <w:basedOn w:val="Normalny"/>
    <w:link w:val="TekstdymkaZnak"/>
    <w:uiPriority w:val="99"/>
    <w:semiHidden/>
    <w:unhideWhenUsed/>
    <w:rsid w:val="00201D99"/>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01D99"/>
    <w:rPr>
      <w:rFonts w:ascii="Lucida Grande CE" w:eastAsiaTheme="minorHAnsi" w:hAnsi="Lucida Grande CE" w:cs="Lucida Grande CE"/>
      <w:sz w:val="18"/>
      <w:szCs w:val="18"/>
      <w:lang w:val="pl-PL" w:eastAsia="en-US"/>
    </w:rPr>
  </w:style>
  <w:style w:type="character" w:styleId="Wyrnieniedelikatne">
    <w:name w:val="Subtle Emphasis"/>
    <w:basedOn w:val="Domylnaczcionkaakapitu"/>
    <w:uiPriority w:val="19"/>
    <w:qFormat/>
    <w:rsid w:val="0028438B"/>
    <w:rPr>
      <w:i/>
      <w:iCs/>
      <w:color w:val="808080" w:themeColor="text1" w:themeTint="7F"/>
    </w:rPr>
  </w:style>
  <w:style w:type="table" w:styleId="Tabela-Siatka">
    <w:name w:val="Table Grid"/>
    <w:basedOn w:val="Standardowy"/>
    <w:uiPriority w:val="59"/>
    <w:rsid w:val="0062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26546B"/>
    <w:rPr>
      <w:b/>
      <w:bCs/>
      <w:sz w:val="20"/>
      <w:szCs w:val="20"/>
    </w:rPr>
  </w:style>
  <w:style w:type="character" w:customStyle="1" w:styleId="TematkomentarzaZnak">
    <w:name w:val="Temat komentarza Znak"/>
    <w:basedOn w:val="TekstkomentarzaZnak"/>
    <w:link w:val="Tematkomentarza"/>
    <w:uiPriority w:val="99"/>
    <w:semiHidden/>
    <w:rsid w:val="0026546B"/>
    <w:rPr>
      <w:rFonts w:eastAsiaTheme="minorHAnsi"/>
      <w:b/>
      <w:bCs/>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1007">
      <w:bodyDiv w:val="1"/>
      <w:marLeft w:val="0"/>
      <w:marRight w:val="0"/>
      <w:marTop w:val="0"/>
      <w:marBottom w:val="0"/>
      <w:divBdr>
        <w:top w:val="none" w:sz="0" w:space="0" w:color="auto"/>
        <w:left w:val="none" w:sz="0" w:space="0" w:color="auto"/>
        <w:bottom w:val="none" w:sz="0" w:space="0" w:color="auto"/>
        <w:right w:val="none" w:sz="0" w:space="0" w:color="auto"/>
      </w:divBdr>
    </w:div>
    <w:div w:id="267783223">
      <w:bodyDiv w:val="1"/>
      <w:marLeft w:val="0"/>
      <w:marRight w:val="0"/>
      <w:marTop w:val="0"/>
      <w:marBottom w:val="0"/>
      <w:divBdr>
        <w:top w:val="none" w:sz="0" w:space="0" w:color="auto"/>
        <w:left w:val="none" w:sz="0" w:space="0" w:color="auto"/>
        <w:bottom w:val="none" w:sz="0" w:space="0" w:color="auto"/>
        <w:right w:val="none" w:sz="0" w:space="0" w:color="auto"/>
      </w:divBdr>
    </w:div>
    <w:div w:id="344332509">
      <w:bodyDiv w:val="1"/>
      <w:marLeft w:val="0"/>
      <w:marRight w:val="0"/>
      <w:marTop w:val="0"/>
      <w:marBottom w:val="0"/>
      <w:divBdr>
        <w:top w:val="none" w:sz="0" w:space="0" w:color="auto"/>
        <w:left w:val="none" w:sz="0" w:space="0" w:color="auto"/>
        <w:bottom w:val="none" w:sz="0" w:space="0" w:color="auto"/>
        <w:right w:val="none" w:sz="0" w:space="0" w:color="auto"/>
      </w:divBdr>
    </w:div>
    <w:div w:id="415714586">
      <w:bodyDiv w:val="1"/>
      <w:marLeft w:val="0"/>
      <w:marRight w:val="0"/>
      <w:marTop w:val="0"/>
      <w:marBottom w:val="0"/>
      <w:divBdr>
        <w:top w:val="none" w:sz="0" w:space="0" w:color="auto"/>
        <w:left w:val="none" w:sz="0" w:space="0" w:color="auto"/>
        <w:bottom w:val="none" w:sz="0" w:space="0" w:color="auto"/>
        <w:right w:val="none" w:sz="0" w:space="0" w:color="auto"/>
      </w:divBdr>
    </w:div>
    <w:div w:id="525947117">
      <w:bodyDiv w:val="1"/>
      <w:marLeft w:val="0"/>
      <w:marRight w:val="0"/>
      <w:marTop w:val="0"/>
      <w:marBottom w:val="0"/>
      <w:divBdr>
        <w:top w:val="none" w:sz="0" w:space="0" w:color="auto"/>
        <w:left w:val="none" w:sz="0" w:space="0" w:color="auto"/>
        <w:bottom w:val="none" w:sz="0" w:space="0" w:color="auto"/>
        <w:right w:val="none" w:sz="0" w:space="0" w:color="auto"/>
      </w:divBdr>
    </w:div>
    <w:div w:id="575746655">
      <w:bodyDiv w:val="1"/>
      <w:marLeft w:val="0"/>
      <w:marRight w:val="0"/>
      <w:marTop w:val="0"/>
      <w:marBottom w:val="0"/>
      <w:divBdr>
        <w:top w:val="none" w:sz="0" w:space="0" w:color="auto"/>
        <w:left w:val="none" w:sz="0" w:space="0" w:color="auto"/>
        <w:bottom w:val="none" w:sz="0" w:space="0" w:color="auto"/>
        <w:right w:val="none" w:sz="0" w:space="0" w:color="auto"/>
      </w:divBdr>
    </w:div>
    <w:div w:id="715734683">
      <w:bodyDiv w:val="1"/>
      <w:marLeft w:val="0"/>
      <w:marRight w:val="0"/>
      <w:marTop w:val="0"/>
      <w:marBottom w:val="0"/>
      <w:divBdr>
        <w:top w:val="none" w:sz="0" w:space="0" w:color="auto"/>
        <w:left w:val="none" w:sz="0" w:space="0" w:color="auto"/>
        <w:bottom w:val="none" w:sz="0" w:space="0" w:color="auto"/>
        <w:right w:val="none" w:sz="0" w:space="0" w:color="auto"/>
      </w:divBdr>
    </w:div>
    <w:div w:id="1066494428">
      <w:bodyDiv w:val="1"/>
      <w:marLeft w:val="0"/>
      <w:marRight w:val="0"/>
      <w:marTop w:val="0"/>
      <w:marBottom w:val="0"/>
      <w:divBdr>
        <w:top w:val="none" w:sz="0" w:space="0" w:color="auto"/>
        <w:left w:val="none" w:sz="0" w:space="0" w:color="auto"/>
        <w:bottom w:val="none" w:sz="0" w:space="0" w:color="auto"/>
        <w:right w:val="none" w:sz="0" w:space="0" w:color="auto"/>
      </w:divBdr>
    </w:div>
    <w:div w:id="1110275061">
      <w:bodyDiv w:val="1"/>
      <w:marLeft w:val="0"/>
      <w:marRight w:val="0"/>
      <w:marTop w:val="0"/>
      <w:marBottom w:val="0"/>
      <w:divBdr>
        <w:top w:val="none" w:sz="0" w:space="0" w:color="auto"/>
        <w:left w:val="none" w:sz="0" w:space="0" w:color="auto"/>
        <w:bottom w:val="none" w:sz="0" w:space="0" w:color="auto"/>
        <w:right w:val="none" w:sz="0" w:space="0" w:color="auto"/>
      </w:divBdr>
    </w:div>
    <w:div w:id="1210609341">
      <w:bodyDiv w:val="1"/>
      <w:marLeft w:val="0"/>
      <w:marRight w:val="0"/>
      <w:marTop w:val="0"/>
      <w:marBottom w:val="0"/>
      <w:divBdr>
        <w:top w:val="none" w:sz="0" w:space="0" w:color="auto"/>
        <w:left w:val="none" w:sz="0" w:space="0" w:color="auto"/>
        <w:bottom w:val="none" w:sz="0" w:space="0" w:color="auto"/>
        <w:right w:val="none" w:sz="0" w:space="0" w:color="auto"/>
      </w:divBdr>
    </w:div>
    <w:div w:id="1409419192">
      <w:bodyDiv w:val="1"/>
      <w:marLeft w:val="0"/>
      <w:marRight w:val="0"/>
      <w:marTop w:val="0"/>
      <w:marBottom w:val="0"/>
      <w:divBdr>
        <w:top w:val="none" w:sz="0" w:space="0" w:color="auto"/>
        <w:left w:val="none" w:sz="0" w:space="0" w:color="auto"/>
        <w:bottom w:val="none" w:sz="0" w:space="0" w:color="auto"/>
        <w:right w:val="none" w:sz="0" w:space="0" w:color="auto"/>
      </w:divBdr>
    </w:div>
    <w:div w:id="1452893930">
      <w:bodyDiv w:val="1"/>
      <w:marLeft w:val="0"/>
      <w:marRight w:val="0"/>
      <w:marTop w:val="0"/>
      <w:marBottom w:val="0"/>
      <w:divBdr>
        <w:top w:val="none" w:sz="0" w:space="0" w:color="auto"/>
        <w:left w:val="none" w:sz="0" w:space="0" w:color="auto"/>
        <w:bottom w:val="none" w:sz="0" w:space="0" w:color="auto"/>
        <w:right w:val="none" w:sz="0" w:space="0" w:color="auto"/>
      </w:divBdr>
    </w:div>
    <w:div w:id="1482499325">
      <w:bodyDiv w:val="1"/>
      <w:marLeft w:val="0"/>
      <w:marRight w:val="0"/>
      <w:marTop w:val="0"/>
      <w:marBottom w:val="0"/>
      <w:divBdr>
        <w:top w:val="none" w:sz="0" w:space="0" w:color="auto"/>
        <w:left w:val="none" w:sz="0" w:space="0" w:color="auto"/>
        <w:bottom w:val="none" w:sz="0" w:space="0" w:color="auto"/>
        <w:right w:val="none" w:sz="0" w:space="0" w:color="auto"/>
      </w:divBdr>
    </w:div>
    <w:div w:id="1824807813">
      <w:bodyDiv w:val="1"/>
      <w:marLeft w:val="0"/>
      <w:marRight w:val="0"/>
      <w:marTop w:val="0"/>
      <w:marBottom w:val="0"/>
      <w:divBdr>
        <w:top w:val="none" w:sz="0" w:space="0" w:color="auto"/>
        <w:left w:val="none" w:sz="0" w:space="0" w:color="auto"/>
        <w:bottom w:val="none" w:sz="0" w:space="0" w:color="auto"/>
        <w:right w:val="none" w:sz="0" w:space="0" w:color="auto"/>
      </w:divBdr>
    </w:div>
    <w:div w:id="1934048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2835</Words>
  <Characters>17016</Characters>
  <Application>Microsoft Office Word</Application>
  <DocSecurity>0</DocSecurity>
  <Lines>141</Lines>
  <Paragraphs>39</Paragraphs>
  <ScaleCrop>false</ScaleCrop>
  <Company>LEXLAB Gabriel Gatner</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Gatner</dc:creator>
  <cp:keywords/>
  <dc:description/>
  <cp:lastModifiedBy>Gabriel Gatner</cp:lastModifiedBy>
  <cp:revision>8</cp:revision>
  <dcterms:created xsi:type="dcterms:W3CDTF">2023-05-10T10:35:00Z</dcterms:created>
  <dcterms:modified xsi:type="dcterms:W3CDTF">2025-04-28T11:19:00Z</dcterms:modified>
</cp:coreProperties>
</file>